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0FBA17F1" w14:textId="19D72719" w:rsidR="0085021E" w:rsidRPr="0085021E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>Sr</w:t>
      </w:r>
      <w:r w:rsidR="006C193C">
        <w:rPr>
          <w:b/>
        </w:rPr>
        <w:t>.</w:t>
      </w:r>
      <w:r w:rsidRPr="0085021E">
        <w:rPr>
          <w:b/>
        </w:rPr>
        <w:t xml:space="preserve"> </w:t>
      </w:r>
      <w:r w:rsidR="00EC143F" w:rsidRPr="00EC143F">
        <w:rPr>
          <w:b/>
        </w:rPr>
        <w:t>Antônio Marcos dos Santos Ferreira</w:t>
      </w:r>
    </w:p>
    <w:p w14:paraId="71352CC6" w14:textId="43056548" w:rsidR="0085021E" w:rsidRDefault="0085021E" w:rsidP="0085021E">
      <w:pPr>
        <w:spacing w:after="0" w:line="360" w:lineRule="auto"/>
        <w:rPr>
          <w:i/>
          <w:iCs/>
        </w:rPr>
      </w:pPr>
      <w:r w:rsidRPr="0085021E">
        <w:rPr>
          <w:i/>
          <w:iCs/>
        </w:rPr>
        <w:t>Secretári</w:t>
      </w:r>
      <w:r w:rsidR="00067FE0">
        <w:rPr>
          <w:i/>
          <w:iCs/>
        </w:rPr>
        <w:t>a</w:t>
      </w:r>
      <w:r w:rsidRPr="0085021E">
        <w:rPr>
          <w:i/>
          <w:iCs/>
        </w:rPr>
        <w:t xml:space="preserve"> Municipal de</w:t>
      </w:r>
      <w:r w:rsidR="009C2D60">
        <w:rPr>
          <w:i/>
          <w:iCs/>
        </w:rPr>
        <w:t xml:space="preserve"> </w:t>
      </w:r>
      <w:r w:rsidR="00EC143F" w:rsidRPr="00EC143F">
        <w:rPr>
          <w:i/>
          <w:iCs/>
        </w:rPr>
        <w:t>Finanças</w:t>
      </w:r>
    </w:p>
    <w:p w14:paraId="72AA382C" w14:textId="77777777" w:rsidR="007C70A6" w:rsidRDefault="007C70A6"/>
    <w:p w14:paraId="3A3A1A28" w14:textId="5D51A3D1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BA2D32">
        <w:rPr>
          <w:b/>
          <w:bCs w:val="0"/>
        </w:rPr>
        <w:t>39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5047A2E6" w14:textId="47CC0219" w:rsidR="00067FE0" w:rsidRDefault="008575F2" w:rsidP="008E29A8">
      <w:pPr>
        <w:spacing w:line="360" w:lineRule="auto"/>
        <w:ind w:firstLine="1701"/>
        <w:jc w:val="both"/>
      </w:pPr>
      <w:r>
        <w:t>A necessidade d</w:t>
      </w:r>
      <w:r w:rsidR="00067FE0">
        <w:t>e criar um</w:t>
      </w:r>
      <w:r w:rsidR="006C193C">
        <w:t xml:space="preserve">a ação de incentivo e conscientização dos contribuintes do imposto de renda, que ao pagar o imposto, destinar parte desse pagamento </w:t>
      </w:r>
      <w:r w:rsidR="00F50172">
        <w:t>às</w:t>
      </w:r>
      <w:r w:rsidR="006C193C">
        <w:t xml:space="preserve"> instituições de nosso município, cadastradas e habilitadas para receber.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A31B4C2" w14:textId="78592CCC" w:rsidR="00067FE0" w:rsidRDefault="009C5CCF" w:rsidP="00F50172">
      <w:pPr>
        <w:spacing w:line="360" w:lineRule="auto"/>
        <w:ind w:firstLine="1701"/>
        <w:jc w:val="both"/>
      </w:pPr>
      <w:r w:rsidRPr="009C5CCF">
        <w:t xml:space="preserve">A apresentação desta indicação se faz necessária, tendo em vista </w:t>
      </w:r>
      <w:r w:rsidR="001F082D">
        <w:t xml:space="preserve">a </w:t>
      </w:r>
      <w:r w:rsidR="008575F2">
        <w:t>que</w:t>
      </w:r>
      <w:r w:rsidR="006C193C">
        <w:t xml:space="preserve"> a Receita Federal permite que o contribuinte possa optar em destinar parte do imposto devido como doação </w:t>
      </w:r>
      <w:r w:rsidR="00F50172">
        <w:t>á instituição cadastrada na Receita do município, e em nosso município temos instituições aptas a se cadastrar para receber parte do pagamento desses impostos</w:t>
      </w:r>
      <w:r w:rsidR="00084AED">
        <w:t>.</w:t>
      </w:r>
    </w:p>
    <w:p w14:paraId="065F427F" w14:textId="3F5689AC" w:rsidR="00084AED" w:rsidRDefault="00084AED" w:rsidP="009E51CD">
      <w:pPr>
        <w:spacing w:line="360" w:lineRule="auto"/>
        <w:ind w:firstLine="1701"/>
        <w:jc w:val="both"/>
      </w:pPr>
    </w:p>
    <w:p w14:paraId="5BAF639E" w14:textId="13609F2C" w:rsidR="005F2849" w:rsidRDefault="0004255F" w:rsidP="00084AED">
      <w:pPr>
        <w:jc w:val="center"/>
      </w:pPr>
      <w:r w:rsidRPr="00CE6C88">
        <w:t xml:space="preserve">Sala das Sessões, </w:t>
      </w:r>
      <w:r w:rsidR="00566D14">
        <w:t>10</w:t>
      </w:r>
      <w:r w:rsidR="00152C17">
        <w:t xml:space="preserve"> de </w:t>
      </w:r>
      <w:r w:rsidR="00566D14">
        <w:t>março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05AE9AB8" w14:textId="77777777" w:rsidR="00084AED" w:rsidRDefault="00084AED" w:rsidP="005F2849">
      <w:pPr>
        <w:spacing w:after="0" w:line="240" w:lineRule="auto"/>
        <w:jc w:val="center"/>
        <w:rPr>
          <w:b/>
          <w:bCs w:val="0"/>
        </w:rPr>
      </w:pPr>
    </w:p>
    <w:p w14:paraId="64E4210B" w14:textId="3B0A32BB" w:rsidR="008575F2" w:rsidRDefault="00084AED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CAIO PINTOR</w:t>
      </w:r>
    </w:p>
    <w:p w14:paraId="5CBA446A" w14:textId="162B95C3" w:rsidR="0004255F" w:rsidRPr="0004255F" w:rsidRDefault="005F2849" w:rsidP="00407DF6">
      <w:pPr>
        <w:spacing w:after="0" w:line="240" w:lineRule="auto"/>
        <w:jc w:val="center"/>
      </w:pPr>
      <w:r>
        <w:t>Vereador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0205"/>
    <w:rsid w:val="0004255F"/>
    <w:rsid w:val="00067FE0"/>
    <w:rsid w:val="00084AED"/>
    <w:rsid w:val="00143208"/>
    <w:rsid w:val="00152C17"/>
    <w:rsid w:val="00174B7A"/>
    <w:rsid w:val="00192686"/>
    <w:rsid w:val="001A5F06"/>
    <w:rsid w:val="001E0E4F"/>
    <w:rsid w:val="001F082D"/>
    <w:rsid w:val="00234825"/>
    <w:rsid w:val="0026303E"/>
    <w:rsid w:val="00277E15"/>
    <w:rsid w:val="00344D6B"/>
    <w:rsid w:val="00396708"/>
    <w:rsid w:val="003D10CF"/>
    <w:rsid w:val="00407DF6"/>
    <w:rsid w:val="00444A62"/>
    <w:rsid w:val="00445ACA"/>
    <w:rsid w:val="0048698A"/>
    <w:rsid w:val="004D7312"/>
    <w:rsid w:val="005452F6"/>
    <w:rsid w:val="00566D14"/>
    <w:rsid w:val="005A7D5F"/>
    <w:rsid w:val="005B3240"/>
    <w:rsid w:val="005B544C"/>
    <w:rsid w:val="005D5A4D"/>
    <w:rsid w:val="005F2849"/>
    <w:rsid w:val="00634BF8"/>
    <w:rsid w:val="006C193C"/>
    <w:rsid w:val="007B6AD3"/>
    <w:rsid w:val="007C70A6"/>
    <w:rsid w:val="00802742"/>
    <w:rsid w:val="00806056"/>
    <w:rsid w:val="0085021E"/>
    <w:rsid w:val="008575F2"/>
    <w:rsid w:val="008E29A8"/>
    <w:rsid w:val="008F09EE"/>
    <w:rsid w:val="00933861"/>
    <w:rsid w:val="00957673"/>
    <w:rsid w:val="00965581"/>
    <w:rsid w:val="009B047B"/>
    <w:rsid w:val="009C2D60"/>
    <w:rsid w:val="009C5CCF"/>
    <w:rsid w:val="009E51CD"/>
    <w:rsid w:val="00A920B4"/>
    <w:rsid w:val="00B32CC0"/>
    <w:rsid w:val="00B66DBC"/>
    <w:rsid w:val="00BA2D32"/>
    <w:rsid w:val="00BB40A7"/>
    <w:rsid w:val="00BB737F"/>
    <w:rsid w:val="00BE471B"/>
    <w:rsid w:val="00C107D9"/>
    <w:rsid w:val="00C24BB8"/>
    <w:rsid w:val="00C6193E"/>
    <w:rsid w:val="00CB67C8"/>
    <w:rsid w:val="00CD45BE"/>
    <w:rsid w:val="00D14F7A"/>
    <w:rsid w:val="00DE3F55"/>
    <w:rsid w:val="00E934EE"/>
    <w:rsid w:val="00EB6D7D"/>
    <w:rsid w:val="00EC143F"/>
    <w:rsid w:val="00F00CF7"/>
    <w:rsid w:val="00F50172"/>
    <w:rsid w:val="00F87330"/>
    <w:rsid w:val="00FB69EB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4</cp:revision>
  <cp:lastPrinted>2025-02-10T12:28:00Z</cp:lastPrinted>
  <dcterms:created xsi:type="dcterms:W3CDTF">2025-03-05T19:02:00Z</dcterms:created>
  <dcterms:modified xsi:type="dcterms:W3CDTF">2025-03-06T13:30:00Z</dcterms:modified>
</cp:coreProperties>
</file>