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F77B9D" w:rsidRPr="00921D41" w14:paraId="06017697" w14:textId="77777777" w:rsidTr="0033171F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6BB78C32" w14:textId="77777777" w:rsidR="00F77B9D" w:rsidRPr="00921D41" w:rsidRDefault="00F77B9D" w:rsidP="004B776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14:paraId="7B8A5C3C" w14:textId="77777777" w:rsidR="00F77B9D" w:rsidRPr="00921D41" w:rsidRDefault="00F77B9D" w:rsidP="004B776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77B9D" w:rsidRPr="00921D41" w14:paraId="0C6B2461" w14:textId="77777777" w:rsidTr="0033171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12F3E06" w14:textId="77777777" w:rsidR="00F77B9D" w:rsidRPr="00921D41" w:rsidRDefault="00F77B9D" w:rsidP="004B776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F77B9D" w:rsidRPr="00921D41" w14:paraId="0DF912CF" w14:textId="77777777" w:rsidTr="0033171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55F5990" w14:textId="77777777" w:rsidR="00F77B9D" w:rsidRDefault="00F77B9D" w:rsidP="004B776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14:paraId="35FB8A65" w14:textId="77777777" w:rsidR="00F77B9D" w:rsidRPr="00921D41" w:rsidRDefault="00F77B9D" w:rsidP="004B776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77B9D" w:rsidRPr="00921D41" w14:paraId="4D517295" w14:textId="77777777" w:rsidTr="0033171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3F65A1B4" w14:textId="661E5B55" w:rsidR="00F77B9D" w:rsidRDefault="00F77B9D" w:rsidP="0033171F">
            <w:pPr>
              <w:rPr>
                <w:rFonts w:ascii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Indico ao </w:t>
            </w:r>
            <w:r w:rsidRPr="00A55F26">
              <w:rPr>
                <w:rFonts w:ascii="Times" w:hAnsi="Times" w:cs="Times"/>
                <w:b/>
                <w:bCs/>
                <w:i/>
                <w:iCs/>
                <w:color w:val="000000"/>
                <w:sz w:val="28"/>
                <w:szCs w:val="28"/>
              </w:rPr>
              <w:t>Exmo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. Prefeito Municipal Senhor </w:t>
            </w:r>
            <w:r w:rsidRPr="00A55F26"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V</w:t>
            </w:r>
            <w:r w:rsidRPr="00A55F26">
              <w:rPr>
                <w:rFonts w:ascii="Times" w:hAnsi="Times" w:cs="Times"/>
                <w:b/>
                <w:bCs/>
                <w:i/>
                <w:iCs/>
                <w:color w:val="000000"/>
                <w:sz w:val="28"/>
                <w:szCs w:val="28"/>
              </w:rPr>
              <w:t>anderlei Antônio de Abreu</w:t>
            </w:r>
            <w:r w:rsidRPr="00A55F26">
              <w:rPr>
                <w:rFonts w:ascii="Times" w:hAnsi="Times" w:cs="Times"/>
                <w:i/>
                <w:iCs/>
                <w:color w:val="000000"/>
                <w:sz w:val="28"/>
                <w:szCs w:val="28"/>
              </w:rPr>
              <w:t xml:space="preserve"> extensivo ao </w:t>
            </w:r>
            <w:r w:rsidRPr="00A55F26">
              <w:rPr>
                <w:rFonts w:ascii="Times" w:hAnsi="Times" w:cs="Times"/>
                <w:b/>
                <w:bCs/>
                <w:i/>
                <w:iCs/>
                <w:color w:val="000000"/>
                <w:sz w:val="28"/>
                <w:szCs w:val="28"/>
              </w:rPr>
              <w:t>ILMO</w:t>
            </w:r>
            <w:r w:rsidRPr="00A55F26">
              <w:rPr>
                <w:rFonts w:ascii="Times" w:hAnsi="Times" w:cs="Times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77B9D">
              <w:rPr>
                <w:rFonts w:ascii="Times" w:hAnsi="Times" w:cs="Times"/>
                <w:b/>
                <w:bCs/>
                <w:i/>
                <w:iCs/>
                <w:color w:val="000000"/>
                <w:sz w:val="28"/>
                <w:szCs w:val="28"/>
              </w:rPr>
              <w:t>Secretário de Finanças</w:t>
            </w:r>
            <w:r>
              <w:rPr>
                <w:rFonts w:ascii="Times" w:hAnsi="Times" w:cs="Times"/>
                <w:i/>
                <w:iCs/>
                <w:color w:val="000000"/>
                <w:sz w:val="28"/>
                <w:szCs w:val="28"/>
              </w:rPr>
              <w:t xml:space="preserve"> Flavio Rogerio A. de oliveira 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 que proceda a atualização salarial dos servidores públicos municipais, </w:t>
            </w:r>
            <w:r w:rsidR="005E13C2">
              <w:rPr>
                <w:rFonts w:ascii="Times" w:hAnsi="Times" w:cs="Times"/>
                <w:color w:val="000000"/>
                <w:sz w:val="28"/>
                <w:szCs w:val="28"/>
              </w:rPr>
              <w:t xml:space="preserve">pois é um 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>direito constitucional</w:t>
            </w:r>
            <w:r w:rsidR="005E13C2">
              <w:rPr>
                <w:rFonts w:ascii="Times" w:hAnsi="Times" w:cs="Times"/>
                <w:color w:val="000000"/>
                <w:sz w:val="28"/>
                <w:szCs w:val="28"/>
              </w:rPr>
              <w:t>,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 que </w:t>
            </w:r>
            <w:r w:rsidR="0033171F">
              <w:rPr>
                <w:rFonts w:ascii="Times" w:hAnsi="Times" w:cs="Times"/>
                <w:color w:val="000000"/>
                <w:sz w:val="28"/>
                <w:szCs w:val="28"/>
              </w:rPr>
              <w:t>foi reafirmado</w:t>
            </w:r>
            <w:r w:rsidR="00DE140C">
              <w:rPr>
                <w:rFonts w:ascii="Times" w:hAnsi="Times" w:cs="Times"/>
                <w:color w:val="000000"/>
                <w:sz w:val="28"/>
                <w:szCs w:val="28"/>
              </w:rPr>
              <w:t xml:space="preserve"> em despacho recente </w:t>
            </w:r>
            <w:r w:rsidR="0033171F">
              <w:rPr>
                <w:rFonts w:ascii="Times" w:hAnsi="Times" w:cs="Times"/>
                <w:color w:val="000000"/>
                <w:sz w:val="28"/>
                <w:szCs w:val="28"/>
              </w:rPr>
              <w:t xml:space="preserve">pelo </w:t>
            </w:r>
            <w:r w:rsidR="00DE140C">
              <w:rPr>
                <w:rFonts w:ascii="Times" w:hAnsi="Times" w:cs="Times"/>
                <w:color w:val="000000"/>
                <w:sz w:val="28"/>
                <w:szCs w:val="28"/>
              </w:rPr>
              <w:t>TCE/MT</w:t>
            </w:r>
            <w:r w:rsidR="0033171F">
              <w:rPr>
                <w:rFonts w:ascii="Times" w:hAnsi="Times" w:cs="Times"/>
                <w:color w:val="000000"/>
                <w:sz w:val="28"/>
                <w:szCs w:val="28"/>
              </w:rPr>
              <w:t xml:space="preserve"> que</w:t>
            </w:r>
            <w:r w:rsidR="00DE140C">
              <w:rPr>
                <w:rFonts w:ascii="Times" w:hAnsi="Times" w:cs="Times"/>
                <w:color w:val="000000"/>
                <w:sz w:val="28"/>
                <w:szCs w:val="28"/>
              </w:rPr>
              <w:t xml:space="preserve"> entende</w:t>
            </w:r>
            <w:r w:rsidR="0033171F">
              <w:rPr>
                <w:rFonts w:ascii="Times" w:hAnsi="Times" w:cs="Times"/>
                <w:color w:val="000000"/>
                <w:sz w:val="28"/>
                <w:szCs w:val="28"/>
              </w:rPr>
              <w:t>u</w:t>
            </w:r>
            <w:r w:rsidR="00DE140C">
              <w:rPr>
                <w:rFonts w:ascii="Times" w:hAnsi="Times" w:cs="Times"/>
                <w:color w:val="000000"/>
                <w:sz w:val="28"/>
                <w:szCs w:val="28"/>
              </w:rPr>
              <w:t xml:space="preserve"> que a Revisão Geral Anual - RGA, concedida anualmente, não é aumento ou reajuste de </w:t>
            </w:r>
            <w:r w:rsidR="0033171F">
              <w:rPr>
                <w:rFonts w:ascii="Times" w:hAnsi="Times" w:cs="Times"/>
                <w:color w:val="000000"/>
                <w:sz w:val="28"/>
                <w:szCs w:val="28"/>
              </w:rPr>
              <w:t>salarial</w:t>
            </w:r>
            <w:r w:rsidR="00DE140C">
              <w:rPr>
                <w:rFonts w:ascii="Times" w:hAnsi="Times" w:cs="Times"/>
                <w:color w:val="000000"/>
                <w:sz w:val="28"/>
                <w:szCs w:val="28"/>
              </w:rPr>
              <w:t>, e sim a simples reposição do poder de compra dos salários corroídos pela inflação acumulada no período.</w:t>
            </w:r>
            <w:r w:rsidR="005E13C2">
              <w:rPr>
                <w:rFonts w:ascii="Times" w:hAnsi="Times" w:cs="Times"/>
                <w:color w:val="000000"/>
                <w:sz w:val="28"/>
                <w:szCs w:val="28"/>
              </w:rPr>
              <w:t xml:space="preserve"> Sem mais agradeço e reitero votos de estima e consideração.</w:t>
            </w:r>
          </w:p>
          <w:p w14:paraId="38F94178" w14:textId="77777777" w:rsidR="00F77B9D" w:rsidRPr="00921D41" w:rsidRDefault="00F77B9D" w:rsidP="004B7761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77B9D" w:rsidRPr="00921D41" w14:paraId="4395E565" w14:textId="77777777" w:rsidTr="0033171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48A59DBD" w14:textId="77777777" w:rsidR="00F77B9D" w:rsidRDefault="00F77B9D" w:rsidP="004B776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4A12CCF" w14:textId="77777777" w:rsidR="00F77B9D" w:rsidRDefault="00F77B9D" w:rsidP="004B776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640D02D" w14:textId="77777777" w:rsidR="00F77B9D" w:rsidRDefault="00F77B9D" w:rsidP="004B776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7F7F130E" w14:textId="77777777" w:rsidR="00F77B9D" w:rsidRDefault="00F77B9D" w:rsidP="004B776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90AEF94" w14:textId="77777777" w:rsidR="00F77B9D" w:rsidRPr="00921D41" w:rsidRDefault="00F77B9D" w:rsidP="004B776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77B9D" w:rsidRPr="00921D41" w14:paraId="0791B5D4" w14:textId="77777777" w:rsidTr="0033171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688E2B5B" w14:textId="5224C712" w:rsidR="00F77B9D" w:rsidRPr="00A150AC" w:rsidRDefault="0033171F" w:rsidP="004B7761">
            <w:pPr>
              <w:ind w:firstLine="0"/>
              <w:rPr>
                <w:rFonts w:ascii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</w:rPr>
              <w:t>Vários</w:t>
            </w:r>
            <w:r w:rsidR="00DE140C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>servidores</w:t>
            </w:r>
            <w:r w:rsidR="00DE140C">
              <w:rPr>
                <w:rFonts w:ascii="Times" w:hAnsi="Times" w:cs="Times"/>
                <w:color w:val="000000"/>
                <w:sz w:val="28"/>
                <w:szCs w:val="28"/>
              </w:rPr>
              <w:t xml:space="preserve"> tem nos procurado cobrando um posicionamento sobre esse tema, 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>recentemente</w:t>
            </w:r>
            <w:r w:rsidR="00DE140C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>elaboramos</w:t>
            </w:r>
            <w:r w:rsidR="005E13C2">
              <w:rPr>
                <w:rFonts w:ascii="Times" w:hAnsi="Times" w:cs="Times"/>
                <w:color w:val="000000"/>
                <w:sz w:val="28"/>
                <w:szCs w:val="28"/>
              </w:rPr>
              <w:t xml:space="preserve"> o requerimento Nº 07/2021, cuja resposta do poder executivo foi a lei 13.173/202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>0</w:t>
            </w:r>
            <w:r w:rsidR="005E13C2">
              <w:rPr>
                <w:rFonts w:ascii="Times" w:hAnsi="Times" w:cs="Times"/>
                <w:color w:val="000000"/>
                <w:sz w:val="28"/>
                <w:szCs w:val="28"/>
              </w:rPr>
              <w:t xml:space="preserve">. Entretanto como já 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>afirmávamos na nossa avaliação,</w:t>
            </w:r>
            <w:r w:rsidR="005E13C2">
              <w:rPr>
                <w:rFonts w:ascii="Times" w:hAnsi="Times" w:cs="Times"/>
                <w:color w:val="000000"/>
                <w:sz w:val="28"/>
                <w:szCs w:val="28"/>
              </w:rPr>
              <w:t xml:space="preserve"> ela não se constitui impeditivo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  <w:r w:rsidR="005E13C2">
              <w:rPr>
                <w:rFonts w:ascii="Times" w:hAnsi="Times" w:cs="Times"/>
                <w:color w:val="000000"/>
                <w:sz w:val="28"/>
                <w:szCs w:val="28"/>
              </w:rPr>
              <w:t>a concessão da RGA. Dessa forma reiteramos nossa solicitação através dessa indicação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 e contamos com os nobres vereadores e vereadoras para aprovação da indicação, e do excelentíssimo prefeito para comprimento da matéria hora aprovada.</w:t>
            </w:r>
          </w:p>
          <w:p w14:paraId="31222FD4" w14:textId="77777777" w:rsidR="00F77B9D" w:rsidRPr="00921D41" w:rsidRDefault="00F77B9D" w:rsidP="004B776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77B9D" w:rsidRPr="00921D41" w14:paraId="7D07F5C9" w14:textId="77777777" w:rsidTr="0033171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7BF9495F" w14:textId="77777777" w:rsidR="00F77B9D" w:rsidRDefault="00F77B9D" w:rsidP="004B776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580CD08" w14:textId="77777777" w:rsidR="00F77B9D" w:rsidRDefault="00F77B9D" w:rsidP="004B776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94667C6" w14:textId="27529B15" w:rsidR="00F77B9D" w:rsidRPr="00921D41" w:rsidRDefault="00F77B9D" w:rsidP="004B776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3317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</w:t>
            </w:r>
            <w:r w:rsidR="003317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</w:tbl>
    <w:p w14:paraId="687F5D78" w14:textId="77777777" w:rsidR="00F77B9D" w:rsidRDefault="00F77B9D" w:rsidP="00F77B9D">
      <w:pPr>
        <w:ind w:firstLine="0"/>
      </w:pPr>
    </w:p>
    <w:p w14:paraId="5640308C" w14:textId="77777777" w:rsidR="00E95F1D" w:rsidRDefault="00E95F1D"/>
    <w:sectPr w:rsidR="00E95F1D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D27D" w14:textId="77777777" w:rsidR="0041757E" w:rsidRDefault="0041757E">
      <w:pPr>
        <w:spacing w:line="240" w:lineRule="auto"/>
      </w:pPr>
      <w:r>
        <w:separator/>
      </w:r>
    </w:p>
  </w:endnote>
  <w:endnote w:type="continuationSeparator" w:id="0">
    <w:p w14:paraId="4C1BB246" w14:textId="77777777" w:rsidR="0041757E" w:rsidRDefault="004175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503C" w14:textId="77777777" w:rsidR="0041757E" w:rsidRDefault="0041757E">
      <w:pPr>
        <w:spacing w:line="240" w:lineRule="auto"/>
      </w:pPr>
      <w:r>
        <w:separator/>
      </w:r>
    </w:p>
  </w:footnote>
  <w:footnote w:type="continuationSeparator" w:id="0">
    <w:p w14:paraId="03B0AE8C" w14:textId="77777777" w:rsidR="0041757E" w:rsidRDefault="004175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311C21E3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7931C65E" w14:textId="77777777" w:rsidR="00921D41" w:rsidRPr="00921D41" w:rsidRDefault="00DE140C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4C8DD96F" wp14:editId="78DB60F8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0593F512" w14:textId="77777777" w:rsidR="00921D41" w:rsidRPr="00921D41" w:rsidRDefault="00DE140C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182D5CD4" w14:textId="77777777" w:rsidR="00921D41" w:rsidRDefault="00DE140C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1F4EE7B7" w14:textId="77777777" w:rsidR="00921D41" w:rsidRPr="00921D41" w:rsidRDefault="0041757E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1F4CC31B" w14:textId="77777777" w:rsidR="00921D41" w:rsidRDefault="0041757E">
    <w:pPr>
      <w:pStyle w:val="Cabealho"/>
    </w:pPr>
  </w:p>
  <w:p w14:paraId="5EE59AC7" w14:textId="77777777" w:rsidR="00921D41" w:rsidRDefault="00DE140C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296FB86F" w14:textId="77777777" w:rsidR="00921D41" w:rsidRDefault="0041757E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3E0342A1" w14:textId="77777777" w:rsidR="00921D41" w:rsidRDefault="00DE140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9D"/>
    <w:rsid w:val="0033171F"/>
    <w:rsid w:val="0041757E"/>
    <w:rsid w:val="005E13C2"/>
    <w:rsid w:val="00DE140C"/>
    <w:rsid w:val="00E95F1D"/>
    <w:rsid w:val="00F7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B0DD"/>
  <w15:chartTrackingRefBased/>
  <w15:docId w15:val="{129BE5DD-D720-4291-A7EE-D98F9D2F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B9D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7B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7B9D"/>
  </w:style>
  <w:style w:type="character" w:styleId="Forte">
    <w:name w:val="Strong"/>
    <w:basedOn w:val="Fontepargpadro"/>
    <w:uiPriority w:val="22"/>
    <w:qFormat/>
    <w:rsid w:val="00F77B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2021-05-24T14:47:00Z</dcterms:created>
  <dcterms:modified xsi:type="dcterms:W3CDTF">2021-05-24T18:55:00Z</dcterms:modified>
</cp:coreProperties>
</file>