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2E8" w:rsidRPr="00AD4301" w:rsidRDefault="00D012E8" w:rsidP="00D012E8">
      <w:pPr>
        <w:pStyle w:val="Ttulo1"/>
        <w:ind w:left="0" w:firstLine="2268"/>
        <w:jc w:val="left"/>
        <w:rPr>
          <w:szCs w:val="28"/>
          <w:u w:val="none"/>
        </w:rPr>
      </w:pPr>
      <w:r w:rsidRPr="00AD4301">
        <w:rPr>
          <w:szCs w:val="28"/>
          <w:u w:val="none"/>
        </w:rPr>
        <w:t>PROJETO DE LEI Nº 06</w:t>
      </w:r>
      <w:r w:rsidR="00691A8C">
        <w:rPr>
          <w:szCs w:val="28"/>
          <w:u w:val="none"/>
        </w:rPr>
        <w:t>6</w:t>
      </w:r>
      <w:r w:rsidRPr="00AD4301">
        <w:rPr>
          <w:szCs w:val="28"/>
          <w:u w:val="none"/>
        </w:rPr>
        <w:t>/2021</w:t>
      </w:r>
    </w:p>
    <w:p w:rsidR="00D012E8" w:rsidRPr="00AD4301" w:rsidRDefault="00D012E8" w:rsidP="00D012E8">
      <w:pPr>
        <w:pStyle w:val="Ttulo1"/>
        <w:ind w:hanging="567"/>
        <w:rPr>
          <w:sz w:val="24"/>
          <w:szCs w:val="24"/>
          <w:u w:val="none"/>
        </w:rPr>
      </w:pPr>
      <w:r w:rsidRPr="00AD4301">
        <w:rPr>
          <w:sz w:val="24"/>
          <w:szCs w:val="24"/>
          <w:u w:val="none"/>
        </w:rPr>
        <w:t>DE 2</w:t>
      </w:r>
      <w:r w:rsidR="00691A8C">
        <w:rPr>
          <w:sz w:val="24"/>
          <w:szCs w:val="24"/>
          <w:u w:val="none"/>
        </w:rPr>
        <w:t>7</w:t>
      </w:r>
      <w:r w:rsidRPr="00AD4301">
        <w:rPr>
          <w:sz w:val="24"/>
          <w:szCs w:val="24"/>
          <w:u w:val="none"/>
        </w:rPr>
        <w:t xml:space="preserve"> de Outubro de 2021</w:t>
      </w:r>
    </w:p>
    <w:p w:rsidR="00D012E8" w:rsidRPr="00AD4301" w:rsidRDefault="00D012E8" w:rsidP="00D012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030" w:rsidRPr="00AD4301" w:rsidRDefault="00A93030" w:rsidP="00A93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3030" w:rsidRPr="00AD4301" w:rsidRDefault="00D012E8" w:rsidP="00D012E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>“Institui o Fundo Municipal de Agricultura e dá outras providências.”</w:t>
      </w:r>
    </w:p>
    <w:p w:rsidR="00D012E8" w:rsidRPr="00AD4301" w:rsidRDefault="00D012E8" w:rsidP="00D012E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030" w:rsidRPr="00AD4301" w:rsidRDefault="00A93030" w:rsidP="00A93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030" w:rsidRPr="00AD4301" w:rsidRDefault="00D012E8" w:rsidP="00D012E8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sz w:val="24"/>
          <w:szCs w:val="24"/>
        </w:rPr>
        <w:t>VANDERLEI ANTONIO DE ABREU</w:t>
      </w: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030" w:rsidRPr="00AD4301">
        <w:rPr>
          <w:rFonts w:ascii="Times New Roman" w:hAnsi="Times New Roman" w:cs="Times New Roman"/>
          <w:bCs/>
          <w:sz w:val="24"/>
          <w:szCs w:val="24"/>
        </w:rPr>
        <w:t>PREFEITO MUNICIPAL DE PORTO DOS GAÚCHOS</w:t>
      </w:r>
      <w:r w:rsidRPr="00AD4301">
        <w:rPr>
          <w:rFonts w:ascii="Times New Roman" w:hAnsi="Times New Roman" w:cs="Times New Roman"/>
          <w:sz w:val="24"/>
          <w:szCs w:val="24"/>
        </w:rPr>
        <w:t>/MT,</w:t>
      </w:r>
      <w:r w:rsidR="00A93030" w:rsidRPr="00AD4301">
        <w:rPr>
          <w:rFonts w:ascii="Times New Roman" w:hAnsi="Times New Roman" w:cs="Times New Roman"/>
          <w:sz w:val="24"/>
          <w:szCs w:val="24"/>
        </w:rPr>
        <w:t xml:space="preserve"> no uso de suas atribuições legais, faz saber que a </w:t>
      </w:r>
      <w:r w:rsidR="00A93030" w:rsidRPr="004B3969">
        <w:rPr>
          <w:rFonts w:ascii="Times New Roman" w:hAnsi="Times New Roman" w:cs="Times New Roman"/>
          <w:bCs/>
          <w:sz w:val="24"/>
          <w:szCs w:val="24"/>
        </w:rPr>
        <w:t>CÂMARA MUNICIPAL DE PORTO DOS</w:t>
      </w:r>
      <w:r w:rsidR="00A93030"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030" w:rsidRPr="004B3969">
        <w:rPr>
          <w:rFonts w:ascii="Times New Roman" w:hAnsi="Times New Roman" w:cs="Times New Roman"/>
          <w:bCs/>
          <w:sz w:val="24"/>
          <w:szCs w:val="24"/>
        </w:rPr>
        <w:t>GAÚCHOS</w:t>
      </w:r>
      <w:r w:rsidR="00A93030"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030" w:rsidRPr="00AD4301">
        <w:rPr>
          <w:rFonts w:ascii="Times New Roman" w:hAnsi="Times New Roman" w:cs="Times New Roman"/>
          <w:sz w:val="24"/>
          <w:szCs w:val="24"/>
        </w:rPr>
        <w:t xml:space="preserve">aprovou e eu sanciono a seguinte a seguinte </w:t>
      </w:r>
      <w:r w:rsidR="00A93030" w:rsidRPr="00AD4301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A93030" w:rsidRPr="00AD4301">
        <w:rPr>
          <w:rFonts w:ascii="Times New Roman" w:hAnsi="Times New Roman" w:cs="Times New Roman"/>
          <w:sz w:val="24"/>
          <w:szCs w:val="24"/>
        </w:rPr>
        <w:t>:</w:t>
      </w:r>
    </w:p>
    <w:p w:rsidR="00A93030" w:rsidRPr="00AD4301" w:rsidRDefault="00A93030" w:rsidP="00A93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EF2" w:rsidRPr="00AD4301" w:rsidRDefault="00580EF2" w:rsidP="00580EF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030" w:rsidRPr="00AD4301" w:rsidRDefault="00A93030" w:rsidP="00580EF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AD4301">
        <w:rPr>
          <w:rFonts w:ascii="Times New Roman" w:hAnsi="Times New Roman" w:cs="Times New Roman"/>
          <w:sz w:val="24"/>
          <w:szCs w:val="24"/>
        </w:rPr>
        <w:t>- Fica instituído o Fundo Municipal de Agricultura – F.M.A., com o objetivo de dar suporte aos programas de estímulo às atividades rurais, de fiscalização da fabricação de produtos de origem animal e potencializar a agricultura familiar no Município, de forma a garantir um desenvolvimento integrado e sustentável e a elevação da qualidade de vida da população local.</w:t>
      </w:r>
    </w:p>
    <w:p w:rsidR="00A93030" w:rsidRPr="00AD4301" w:rsidRDefault="00A93030" w:rsidP="00A93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030" w:rsidRPr="00AD4301" w:rsidRDefault="00A93030" w:rsidP="00AD430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AD4301">
        <w:rPr>
          <w:rFonts w:ascii="Times New Roman" w:hAnsi="Times New Roman" w:cs="Times New Roman"/>
          <w:sz w:val="24"/>
          <w:szCs w:val="24"/>
        </w:rPr>
        <w:t>- Constituirão recursos do Fundo Municipal de Agricultura</w:t>
      </w:r>
      <w:r w:rsidR="009A43E9">
        <w:rPr>
          <w:rFonts w:ascii="Times New Roman" w:hAnsi="Times New Roman" w:cs="Times New Roman"/>
          <w:sz w:val="24"/>
          <w:szCs w:val="24"/>
        </w:rPr>
        <w:t>:</w:t>
      </w:r>
    </w:p>
    <w:p w:rsidR="00A93030" w:rsidRPr="00AD4301" w:rsidRDefault="00A93030" w:rsidP="00AD430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AD4301">
        <w:rPr>
          <w:rFonts w:ascii="Times New Roman" w:hAnsi="Times New Roman" w:cs="Times New Roman"/>
          <w:sz w:val="24"/>
          <w:szCs w:val="24"/>
        </w:rPr>
        <w:t>dotações orçamentárias a ele destinadas;</w:t>
      </w:r>
    </w:p>
    <w:p w:rsidR="00A93030" w:rsidRPr="00AD4301" w:rsidRDefault="00A93030" w:rsidP="00AD430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r w:rsidRPr="00AD4301">
        <w:rPr>
          <w:rFonts w:ascii="Times New Roman" w:hAnsi="Times New Roman" w:cs="Times New Roman"/>
          <w:sz w:val="24"/>
          <w:szCs w:val="24"/>
        </w:rPr>
        <w:t>créditos adicionais suplementares a ele destinados;</w:t>
      </w:r>
    </w:p>
    <w:p w:rsidR="00A93030" w:rsidRPr="00AD4301" w:rsidRDefault="00A93030" w:rsidP="00AD430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AD4301">
        <w:rPr>
          <w:rFonts w:ascii="Times New Roman" w:hAnsi="Times New Roman" w:cs="Times New Roman"/>
          <w:sz w:val="24"/>
          <w:szCs w:val="24"/>
        </w:rPr>
        <w:t>produto de multas impostas por infração à Legislação, lavradas pelo Município;</w:t>
      </w:r>
    </w:p>
    <w:p w:rsidR="00A93030" w:rsidRPr="00AD4301" w:rsidRDefault="00A93030" w:rsidP="00AD430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IV - </w:t>
      </w:r>
      <w:r w:rsidRPr="00AD4301">
        <w:rPr>
          <w:rFonts w:ascii="Times New Roman" w:hAnsi="Times New Roman" w:cs="Times New Roman"/>
          <w:sz w:val="24"/>
          <w:szCs w:val="24"/>
        </w:rPr>
        <w:t>recursos oriundos de tarifas de atividades da prestação de serviços próprias da Secretaria Municipal de Agricultura, Abastecimento, Desenvolvimento Econômico e Sustentável – SMAADES;</w:t>
      </w:r>
    </w:p>
    <w:p w:rsidR="00A93030" w:rsidRPr="00AD4301" w:rsidRDefault="00A93030" w:rsidP="00AD430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V - </w:t>
      </w:r>
      <w:r w:rsidRPr="00AD4301">
        <w:rPr>
          <w:rFonts w:ascii="Times New Roman" w:hAnsi="Times New Roman" w:cs="Times New Roman"/>
          <w:sz w:val="24"/>
          <w:szCs w:val="24"/>
        </w:rPr>
        <w:t>doações de pessoas físicas e jurídicas;</w:t>
      </w:r>
    </w:p>
    <w:p w:rsidR="00A93030" w:rsidRPr="00AD4301" w:rsidRDefault="00A93030" w:rsidP="00AD430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VI - </w:t>
      </w:r>
      <w:r w:rsidRPr="00AD4301">
        <w:rPr>
          <w:rFonts w:ascii="Times New Roman" w:hAnsi="Times New Roman" w:cs="Times New Roman"/>
          <w:sz w:val="24"/>
          <w:szCs w:val="24"/>
        </w:rPr>
        <w:t>doações de entidades nacionais e internacionais;</w:t>
      </w:r>
    </w:p>
    <w:p w:rsidR="00A93030" w:rsidRPr="00AD4301" w:rsidRDefault="00A93030" w:rsidP="00AD430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VII - </w:t>
      </w:r>
      <w:r w:rsidRPr="00AD4301">
        <w:rPr>
          <w:rFonts w:ascii="Times New Roman" w:hAnsi="Times New Roman" w:cs="Times New Roman"/>
          <w:sz w:val="24"/>
          <w:szCs w:val="24"/>
        </w:rPr>
        <w:t>recursos oriundos de acordos, contratos, consórcios e convênios;</w:t>
      </w:r>
    </w:p>
    <w:p w:rsidR="00A93030" w:rsidRPr="00AD4301" w:rsidRDefault="00A93030" w:rsidP="00AD430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VIII - </w:t>
      </w:r>
      <w:r w:rsidRPr="00AD4301">
        <w:rPr>
          <w:rFonts w:ascii="Times New Roman" w:hAnsi="Times New Roman" w:cs="Times New Roman"/>
          <w:sz w:val="24"/>
          <w:szCs w:val="24"/>
        </w:rPr>
        <w:t>rendimentos obtidos com a aplicação de seu próprio patrimônio;</w:t>
      </w:r>
    </w:p>
    <w:p w:rsidR="00A93030" w:rsidRPr="00AD4301" w:rsidRDefault="00A93030" w:rsidP="00AD430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IX - </w:t>
      </w:r>
      <w:r w:rsidRPr="00AD4301">
        <w:rPr>
          <w:rFonts w:ascii="Times New Roman" w:hAnsi="Times New Roman" w:cs="Times New Roman"/>
          <w:sz w:val="24"/>
          <w:szCs w:val="24"/>
        </w:rPr>
        <w:t xml:space="preserve">produto da alienação de material ou equipamentos 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inservíveis vinculados ao Fundo </w:t>
      </w:r>
      <w:r w:rsidRPr="00AD4301">
        <w:rPr>
          <w:rFonts w:ascii="Times New Roman" w:hAnsi="Times New Roman" w:cs="Times New Roman"/>
          <w:sz w:val="24"/>
          <w:szCs w:val="24"/>
        </w:rPr>
        <w:t>Municipal de Agricultura;</w:t>
      </w:r>
    </w:p>
    <w:p w:rsidR="00A93030" w:rsidRPr="00AD4301" w:rsidRDefault="00A93030" w:rsidP="00AD430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X - </w:t>
      </w:r>
      <w:r w:rsidRPr="00AD4301">
        <w:rPr>
          <w:rFonts w:ascii="Times New Roman" w:hAnsi="Times New Roman" w:cs="Times New Roman"/>
          <w:sz w:val="24"/>
          <w:szCs w:val="24"/>
        </w:rPr>
        <w:t>outras receitas eventuais.</w:t>
      </w:r>
    </w:p>
    <w:p w:rsidR="00AD4301" w:rsidRPr="00AD4301" w:rsidRDefault="00AD4301" w:rsidP="00AD430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030" w:rsidRPr="00AD4301" w:rsidRDefault="00A93030" w:rsidP="00AD430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§ 1º - </w:t>
      </w:r>
      <w:r w:rsidRPr="00AD4301">
        <w:rPr>
          <w:rFonts w:ascii="Times New Roman" w:hAnsi="Times New Roman" w:cs="Times New Roman"/>
          <w:sz w:val="24"/>
          <w:szCs w:val="24"/>
        </w:rPr>
        <w:t>Na constituição e movimentação do Fundo, observar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-se-á o disposto na Lei Federal </w:t>
      </w:r>
      <w:r w:rsidRPr="00AD4301">
        <w:rPr>
          <w:rFonts w:ascii="Times New Roman" w:hAnsi="Times New Roman" w:cs="Times New Roman"/>
          <w:sz w:val="24"/>
          <w:szCs w:val="24"/>
        </w:rPr>
        <w:t xml:space="preserve">nº 4.320/64, em seu artigo 71, e resoluções disciplinares 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do Tribunal de Contas do Estado </w:t>
      </w:r>
      <w:r w:rsidRPr="00AD4301">
        <w:rPr>
          <w:rFonts w:ascii="Times New Roman" w:hAnsi="Times New Roman" w:cs="Times New Roman"/>
          <w:sz w:val="24"/>
          <w:szCs w:val="24"/>
        </w:rPr>
        <w:t>e Tribunal de Contas dos Municípios.</w:t>
      </w:r>
    </w:p>
    <w:p w:rsidR="00D0604F" w:rsidRDefault="00D0604F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93030" w:rsidRPr="00AD4301" w:rsidRDefault="00A93030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§ 2º - </w:t>
      </w:r>
      <w:r w:rsidRPr="00AD4301">
        <w:rPr>
          <w:rFonts w:ascii="Times New Roman" w:hAnsi="Times New Roman" w:cs="Times New Roman"/>
          <w:sz w:val="24"/>
          <w:szCs w:val="24"/>
        </w:rPr>
        <w:t>As receitas descritas neste artigo serão depositada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s em conta específica do Fundo, </w:t>
      </w:r>
      <w:r w:rsidRPr="00AD4301">
        <w:rPr>
          <w:rFonts w:ascii="Times New Roman" w:hAnsi="Times New Roman" w:cs="Times New Roman"/>
          <w:sz w:val="24"/>
          <w:szCs w:val="24"/>
        </w:rPr>
        <w:t>mantida em instituição financeira oficial.</w:t>
      </w:r>
    </w:p>
    <w:p w:rsidR="00D0604F" w:rsidRDefault="00D0604F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030" w:rsidRPr="00AD4301" w:rsidRDefault="00A93030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§ 3º - </w:t>
      </w:r>
      <w:r w:rsidRPr="00AD4301">
        <w:rPr>
          <w:rFonts w:ascii="Times New Roman" w:hAnsi="Times New Roman" w:cs="Times New Roman"/>
          <w:sz w:val="24"/>
          <w:szCs w:val="24"/>
        </w:rPr>
        <w:t xml:space="preserve">Os recursos do fundo poderão ser aplicados no 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mercado de capitais, quando não </w:t>
      </w:r>
      <w:r w:rsidRPr="00AD4301">
        <w:rPr>
          <w:rFonts w:ascii="Times New Roman" w:hAnsi="Times New Roman" w:cs="Times New Roman"/>
          <w:sz w:val="24"/>
          <w:szCs w:val="24"/>
        </w:rPr>
        <w:t>estiverem sendo utilizados na consecução de suas finali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dades, objetivando o aumento de </w:t>
      </w:r>
      <w:r w:rsidRPr="00AD4301">
        <w:rPr>
          <w:rFonts w:ascii="Times New Roman" w:hAnsi="Times New Roman" w:cs="Times New Roman"/>
          <w:sz w:val="24"/>
          <w:szCs w:val="24"/>
        </w:rPr>
        <w:t>suas receitas, cujos resultados serão revertidos a ele.</w:t>
      </w:r>
    </w:p>
    <w:p w:rsidR="00A93030" w:rsidRPr="00AD4301" w:rsidRDefault="00A93030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3º </w:t>
      </w:r>
      <w:r w:rsidRPr="00AD4301">
        <w:rPr>
          <w:rFonts w:ascii="Times New Roman" w:hAnsi="Times New Roman" w:cs="Times New Roman"/>
          <w:sz w:val="24"/>
          <w:szCs w:val="24"/>
        </w:rPr>
        <w:t>- Fica instituída a tarifa de elaboração de projeto q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ue servirá de fonte de recursos </w:t>
      </w:r>
      <w:r w:rsidRPr="00AD4301">
        <w:rPr>
          <w:rFonts w:ascii="Times New Roman" w:hAnsi="Times New Roman" w:cs="Times New Roman"/>
          <w:sz w:val="24"/>
          <w:szCs w:val="24"/>
        </w:rPr>
        <w:t>do Fundo Municipal de Agricultura em valor ou perce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ntual definido em convênios com </w:t>
      </w:r>
      <w:r w:rsidRPr="00AD4301">
        <w:rPr>
          <w:rFonts w:ascii="Times New Roman" w:hAnsi="Times New Roman" w:cs="Times New Roman"/>
          <w:sz w:val="24"/>
          <w:szCs w:val="24"/>
        </w:rPr>
        <w:t>empresas ou instituições de financiamento de créditos.</w:t>
      </w:r>
    </w:p>
    <w:p w:rsidR="00D0604F" w:rsidRDefault="00D0604F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030" w:rsidRPr="00AD4301" w:rsidRDefault="00A93030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AD4301">
        <w:rPr>
          <w:rFonts w:ascii="Times New Roman" w:hAnsi="Times New Roman" w:cs="Times New Roman"/>
          <w:sz w:val="24"/>
          <w:szCs w:val="24"/>
        </w:rPr>
        <w:t>- Os recursos arrecadados pela tarifa descrita no ar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tigo anterior </w:t>
      </w:r>
      <w:r w:rsidRPr="00AD4301">
        <w:rPr>
          <w:rFonts w:ascii="Times New Roman" w:hAnsi="Times New Roman" w:cs="Times New Roman"/>
          <w:sz w:val="24"/>
          <w:szCs w:val="24"/>
        </w:rPr>
        <w:t>serão destinados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 </w:t>
      </w:r>
      <w:r w:rsidRPr="00AD4301">
        <w:rPr>
          <w:rFonts w:ascii="Times New Roman" w:hAnsi="Times New Roman" w:cs="Times New Roman"/>
          <w:sz w:val="24"/>
          <w:szCs w:val="24"/>
        </w:rPr>
        <w:t>ao custeio de:</w:t>
      </w:r>
    </w:p>
    <w:p w:rsidR="00A93030" w:rsidRPr="00AD4301" w:rsidRDefault="00A93030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AD4301">
        <w:rPr>
          <w:rFonts w:ascii="Times New Roman" w:hAnsi="Times New Roman" w:cs="Times New Roman"/>
          <w:sz w:val="24"/>
          <w:szCs w:val="24"/>
        </w:rPr>
        <w:t>Administrativo de Fiscalização;</w:t>
      </w:r>
    </w:p>
    <w:p w:rsidR="00A93030" w:rsidRPr="00AD4301" w:rsidRDefault="00A93030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r w:rsidRPr="00AD4301">
        <w:rPr>
          <w:rFonts w:ascii="Times New Roman" w:hAnsi="Times New Roman" w:cs="Times New Roman"/>
          <w:sz w:val="24"/>
          <w:szCs w:val="24"/>
        </w:rPr>
        <w:t>Investimento de Materiais permanentes;</w:t>
      </w:r>
    </w:p>
    <w:p w:rsidR="00A93030" w:rsidRPr="00AD4301" w:rsidRDefault="00A93030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AD4301">
        <w:rPr>
          <w:rFonts w:ascii="Times New Roman" w:hAnsi="Times New Roman" w:cs="Times New Roman"/>
          <w:sz w:val="24"/>
          <w:szCs w:val="24"/>
        </w:rPr>
        <w:t>Fomento das atividades agropecuárias local.</w:t>
      </w:r>
    </w:p>
    <w:p w:rsidR="00D0604F" w:rsidRDefault="00D0604F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030" w:rsidRPr="00AD4301" w:rsidRDefault="00A93030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AD4301">
        <w:rPr>
          <w:rFonts w:ascii="Times New Roman" w:hAnsi="Times New Roman" w:cs="Times New Roman"/>
          <w:sz w:val="24"/>
          <w:szCs w:val="24"/>
        </w:rPr>
        <w:t xml:space="preserve">- A </w:t>
      </w:r>
      <w:r w:rsidR="001A6D1D" w:rsidRPr="00AD4301">
        <w:rPr>
          <w:rFonts w:ascii="Times New Roman" w:hAnsi="Times New Roman" w:cs="Times New Roman"/>
          <w:sz w:val="24"/>
          <w:szCs w:val="24"/>
        </w:rPr>
        <w:t>Secretaria Municipal de Agricultura, Abastecimento, Desenvolvimento Econômico e Sustentável – SMAADES,</w:t>
      </w:r>
      <w:r w:rsidRPr="00AD4301">
        <w:rPr>
          <w:rFonts w:ascii="Times New Roman" w:hAnsi="Times New Roman" w:cs="Times New Roman"/>
          <w:sz w:val="24"/>
          <w:szCs w:val="24"/>
        </w:rPr>
        <w:t xml:space="preserve"> 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adotará </w:t>
      </w:r>
      <w:r w:rsidRPr="00AD4301">
        <w:rPr>
          <w:rFonts w:ascii="Times New Roman" w:hAnsi="Times New Roman" w:cs="Times New Roman"/>
          <w:sz w:val="24"/>
          <w:szCs w:val="24"/>
        </w:rPr>
        <w:t>as medidas que se fizerem necessárias para impedir o</w:t>
      </w:r>
      <w:r w:rsidR="001A6D1D" w:rsidRPr="00AD4301">
        <w:rPr>
          <w:rFonts w:ascii="Times New Roman" w:hAnsi="Times New Roman" w:cs="Times New Roman"/>
          <w:sz w:val="24"/>
          <w:szCs w:val="24"/>
        </w:rPr>
        <w:t xml:space="preserve"> desvio de uso e finalidade dos </w:t>
      </w:r>
      <w:r w:rsidRPr="00AD4301">
        <w:rPr>
          <w:rFonts w:ascii="Times New Roman" w:hAnsi="Times New Roman" w:cs="Times New Roman"/>
          <w:sz w:val="24"/>
          <w:szCs w:val="24"/>
        </w:rPr>
        <w:t>recursos financeiros arrecadados pela tarifa.</w:t>
      </w:r>
    </w:p>
    <w:p w:rsidR="001A6D1D" w:rsidRPr="00AD4301" w:rsidRDefault="001A6D1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AD4301">
        <w:rPr>
          <w:rFonts w:ascii="Times New Roman" w:hAnsi="Times New Roman" w:cs="Times New Roman"/>
          <w:sz w:val="24"/>
          <w:szCs w:val="24"/>
        </w:rPr>
        <w:t>- O Fundo Municipal de Agricultura - F.M.A., ficará vinculado à Secretaria Municipal de Agricultura, Abastecimento, Desenvolvimento Econômico e Sustentável – SMAADES.</w:t>
      </w:r>
    </w:p>
    <w:p w:rsidR="001A6D1D" w:rsidRPr="00AD4301" w:rsidRDefault="001A6D1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7º </w:t>
      </w:r>
      <w:r w:rsidRPr="00AD4301">
        <w:rPr>
          <w:rFonts w:ascii="Times New Roman" w:hAnsi="Times New Roman" w:cs="Times New Roman"/>
          <w:sz w:val="24"/>
          <w:szCs w:val="24"/>
        </w:rPr>
        <w:t>- Os recursos destinados ao Fundo Municipal de Agricultura serão movimentados em estabelecimentos oficiais, em contas bancárias únicas e exclusivas para a movimentação e destinam-se a financiar a execução de programas e projetos definidos no Plano Municipal de Ação, aprovado pelo Conselho Municipal de Desenvolvimento Rural Sustentável - CMDRS.</w:t>
      </w:r>
    </w:p>
    <w:p w:rsidR="001A6D1D" w:rsidRPr="00AD4301" w:rsidRDefault="001A6D1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8º </w:t>
      </w:r>
      <w:r w:rsidRPr="00AD4301">
        <w:rPr>
          <w:rFonts w:ascii="Times New Roman" w:hAnsi="Times New Roman" w:cs="Times New Roman"/>
          <w:sz w:val="24"/>
          <w:szCs w:val="24"/>
        </w:rPr>
        <w:t>- Os recursos financeiros aportados ao Fundo Municipal de Agricultura de que trata o artigo 2º serão movimentados pelo Secretário Municipal de Agricultura, em conjunto com o Prefeito, observando o estabelecido no disposto do artigo anterior.</w:t>
      </w:r>
    </w:p>
    <w:p w:rsidR="001A6D1D" w:rsidRPr="00AD4301" w:rsidRDefault="001A6D1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 w:rsidRPr="00AD4301">
        <w:rPr>
          <w:rFonts w:ascii="Times New Roman" w:hAnsi="Times New Roman" w:cs="Times New Roman"/>
          <w:sz w:val="24"/>
          <w:szCs w:val="24"/>
        </w:rPr>
        <w:t>- A Movimentação, contabilização e prestação de contas do Fundo Municipal de Agricultura, serão processadas na forma da Lei 4.320/64, integrando os balancetes contábeis, financeiros, orçamentários e de controle geral do Município.</w:t>
      </w:r>
    </w:p>
    <w:p w:rsidR="00D0604F" w:rsidRDefault="00D0604F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6D1D" w:rsidRPr="00AD4301" w:rsidRDefault="001A6D1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AD4301">
        <w:rPr>
          <w:rFonts w:ascii="Times New Roman" w:hAnsi="Times New Roman" w:cs="Times New Roman"/>
          <w:sz w:val="24"/>
          <w:szCs w:val="24"/>
        </w:rPr>
        <w:t>- A aprovação das contas do Fundo Municipal de Agricultura pelo Conselho Municipal Desenvolvimento Rural Sustentável – CMDRS não exclui sua obrigação perante o Tribunal de Contas do Estado e Tribunal de Contas dos Municípios.</w:t>
      </w:r>
    </w:p>
    <w:p w:rsidR="00D0604F" w:rsidRDefault="00D0604F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6D1D" w:rsidRPr="00AD4301" w:rsidRDefault="001A6D1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9º </w:t>
      </w:r>
      <w:r w:rsidRPr="00AD4301">
        <w:rPr>
          <w:rFonts w:ascii="Times New Roman" w:hAnsi="Times New Roman" w:cs="Times New Roman"/>
          <w:sz w:val="24"/>
          <w:szCs w:val="24"/>
        </w:rPr>
        <w:t>- Compete ao Fundo Municipal de Agricultura:</w:t>
      </w:r>
    </w:p>
    <w:p w:rsidR="001A6D1D" w:rsidRPr="00AD4301" w:rsidRDefault="001A6D1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AD4301">
        <w:rPr>
          <w:rFonts w:ascii="Times New Roman" w:hAnsi="Times New Roman" w:cs="Times New Roman"/>
          <w:sz w:val="24"/>
          <w:szCs w:val="24"/>
        </w:rPr>
        <w:t>registrar os recursos orçamentários próprios do Município ou a ele transferidos em benefício do desenvolvimento rural pelo Estado ou pela União;</w:t>
      </w:r>
    </w:p>
    <w:p w:rsidR="001A6D1D" w:rsidRPr="00AD4301" w:rsidRDefault="001A6D1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r w:rsidRPr="00AD4301">
        <w:rPr>
          <w:rFonts w:ascii="Times New Roman" w:hAnsi="Times New Roman" w:cs="Times New Roman"/>
          <w:sz w:val="24"/>
          <w:szCs w:val="24"/>
        </w:rPr>
        <w:t>registrar os recursos captados pelo Município através de convênios, por doações ou legados ao Fundo;</w:t>
      </w:r>
    </w:p>
    <w:p w:rsidR="001A6D1D" w:rsidRPr="00AD4301" w:rsidRDefault="001A6D1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AD4301">
        <w:rPr>
          <w:rFonts w:ascii="Times New Roman" w:hAnsi="Times New Roman" w:cs="Times New Roman"/>
          <w:sz w:val="24"/>
          <w:szCs w:val="24"/>
        </w:rPr>
        <w:t>manter controle escritural das aplicações financeiras levadas a efeitos no Município;</w:t>
      </w:r>
    </w:p>
    <w:p w:rsidR="001A6D1D" w:rsidRPr="00AD4301" w:rsidRDefault="001A6D1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IV - </w:t>
      </w:r>
      <w:r w:rsidRPr="00AD4301">
        <w:rPr>
          <w:rFonts w:ascii="Times New Roman" w:hAnsi="Times New Roman" w:cs="Times New Roman"/>
          <w:sz w:val="24"/>
          <w:szCs w:val="24"/>
        </w:rPr>
        <w:t>liberar recursos a serem aplicados em benefício da área rural, nos termos do Plano Municipal de Ação;</w:t>
      </w:r>
    </w:p>
    <w:p w:rsidR="001A6D1D" w:rsidRPr="00AD4301" w:rsidRDefault="001A6D1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V - </w:t>
      </w:r>
      <w:r w:rsidRPr="00AD4301">
        <w:rPr>
          <w:rFonts w:ascii="Times New Roman" w:hAnsi="Times New Roman" w:cs="Times New Roman"/>
          <w:sz w:val="24"/>
          <w:szCs w:val="24"/>
        </w:rPr>
        <w:t>aplicar os recursos específicos para os programas de desenvolvimento rural, segundo o disposto no artigo 7º e parágrafo único;</w:t>
      </w:r>
    </w:p>
    <w:p w:rsidR="0029343D" w:rsidRPr="00AD4301" w:rsidRDefault="0029343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VI - </w:t>
      </w:r>
      <w:r w:rsidRPr="00AD4301">
        <w:rPr>
          <w:rFonts w:ascii="Times New Roman" w:hAnsi="Times New Roman" w:cs="Times New Roman"/>
          <w:sz w:val="24"/>
          <w:szCs w:val="24"/>
        </w:rPr>
        <w:t>prestar contas mensalmente ao Conselho Municipal de Desenvolvimento Rural Sustentável, às entidades governamentais, das quais tenha recebido dotações, subvenções ou auxílios, e apresentar balanço anual a ser publicado na imprensa local;</w:t>
      </w:r>
    </w:p>
    <w:p w:rsidR="0029343D" w:rsidRPr="00AD4301" w:rsidRDefault="0029343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VII - </w:t>
      </w:r>
      <w:r w:rsidRPr="00AD4301">
        <w:rPr>
          <w:rFonts w:ascii="Times New Roman" w:hAnsi="Times New Roman" w:cs="Times New Roman"/>
          <w:sz w:val="24"/>
          <w:szCs w:val="24"/>
        </w:rPr>
        <w:t>os casos omissos serão regulamentados por Decreto do Poder Executivo.</w:t>
      </w:r>
    </w:p>
    <w:p w:rsidR="0029343D" w:rsidRPr="00AD4301" w:rsidRDefault="0029343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 </w:t>
      </w:r>
      <w:r w:rsidRPr="00AD4301">
        <w:rPr>
          <w:rFonts w:ascii="Times New Roman" w:hAnsi="Times New Roman" w:cs="Times New Roman"/>
          <w:sz w:val="24"/>
          <w:szCs w:val="24"/>
        </w:rPr>
        <w:t>- Os relatórios contábeis e fiscais referentes às prestações de contas descritas no artigo anterior serão realizados pelo Setor Contábil do Município de Porto dos Gaúchos</w:t>
      </w:r>
    </w:p>
    <w:p w:rsidR="00D0604F" w:rsidRDefault="00D0604F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43D" w:rsidRPr="00AD4301" w:rsidRDefault="0029343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10º </w:t>
      </w:r>
      <w:r w:rsidRPr="00AD4301">
        <w:rPr>
          <w:rFonts w:ascii="Times New Roman" w:hAnsi="Times New Roman" w:cs="Times New Roman"/>
          <w:sz w:val="24"/>
          <w:szCs w:val="24"/>
        </w:rPr>
        <w:t>- As disposições pertinentes, ao Fundo Municipal de Agricultura não enfocadas nesta Lei serão regulamentadas por Decreto do Poder Executivo, ouvido o Conselho Municipal de Desenvolvimento Rural Sustentável.</w:t>
      </w:r>
    </w:p>
    <w:p w:rsidR="0029343D" w:rsidRPr="00AD4301" w:rsidRDefault="0029343D" w:rsidP="00D0604F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11º </w:t>
      </w:r>
      <w:r w:rsidRPr="00AD4301">
        <w:rPr>
          <w:rFonts w:ascii="Times New Roman" w:hAnsi="Times New Roman" w:cs="Times New Roman"/>
          <w:sz w:val="24"/>
          <w:szCs w:val="24"/>
        </w:rPr>
        <w:t>- O Fundo Municipal de Agricultura integrará o orçamento do Município no exercício de 202</w:t>
      </w:r>
      <w:r w:rsidR="00820C2F" w:rsidRPr="00AD4301">
        <w:rPr>
          <w:rFonts w:ascii="Times New Roman" w:hAnsi="Times New Roman" w:cs="Times New Roman"/>
          <w:sz w:val="24"/>
          <w:szCs w:val="24"/>
        </w:rPr>
        <w:t>2</w:t>
      </w:r>
      <w:r w:rsidRPr="00AD4301">
        <w:rPr>
          <w:rFonts w:ascii="Times New Roman" w:hAnsi="Times New Roman" w:cs="Times New Roman"/>
          <w:sz w:val="24"/>
          <w:szCs w:val="24"/>
        </w:rPr>
        <w:t>, como unidade orçamentária da Secretaria Municipal de Agricultura, Abastecimento, Desenvolvimento Econômico e Sustentável – SMAADES.</w:t>
      </w:r>
    </w:p>
    <w:p w:rsidR="0029343D" w:rsidRPr="00AD4301" w:rsidRDefault="0029343D" w:rsidP="00FF08C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12º </w:t>
      </w:r>
      <w:r w:rsidRPr="00AD4301">
        <w:rPr>
          <w:rFonts w:ascii="Times New Roman" w:hAnsi="Times New Roman" w:cs="Times New Roman"/>
          <w:sz w:val="24"/>
          <w:szCs w:val="24"/>
        </w:rPr>
        <w:t>- No presente exercício fica o Executivo autorizado a abrir crédito adicional especial, no montante necessário para atender às despesas com a execução desta Lei.</w:t>
      </w:r>
    </w:p>
    <w:p w:rsidR="0029343D" w:rsidRPr="00AD4301" w:rsidRDefault="0029343D" w:rsidP="00FF08C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 xml:space="preserve">Art. 13º </w:t>
      </w:r>
      <w:r w:rsidRPr="00AD4301">
        <w:rPr>
          <w:rFonts w:ascii="Times New Roman" w:hAnsi="Times New Roman" w:cs="Times New Roman"/>
          <w:sz w:val="24"/>
          <w:szCs w:val="24"/>
        </w:rPr>
        <w:t>- Esta Lei entrará em vigor na data de sua publicação, revogadas as disposições em contrário.</w:t>
      </w:r>
    </w:p>
    <w:p w:rsidR="0029343D" w:rsidRPr="00AD4301" w:rsidRDefault="0029343D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43D" w:rsidRDefault="0029343D" w:rsidP="00FF08C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sz w:val="24"/>
          <w:szCs w:val="24"/>
        </w:rPr>
        <w:t>Gabinete do Prefeito Muni</w:t>
      </w:r>
      <w:r w:rsidR="00FF08C9">
        <w:rPr>
          <w:rFonts w:ascii="Times New Roman" w:hAnsi="Times New Roman" w:cs="Times New Roman"/>
          <w:sz w:val="24"/>
          <w:szCs w:val="24"/>
        </w:rPr>
        <w:t>cipal de Porto dos Gaúchos-MT, 2</w:t>
      </w:r>
      <w:r w:rsidR="004B32F3">
        <w:rPr>
          <w:rFonts w:ascii="Times New Roman" w:hAnsi="Times New Roman" w:cs="Times New Roman"/>
          <w:sz w:val="24"/>
          <w:szCs w:val="24"/>
        </w:rPr>
        <w:t>7</w:t>
      </w:r>
      <w:r w:rsidRPr="00AD4301">
        <w:rPr>
          <w:rFonts w:ascii="Times New Roman" w:hAnsi="Times New Roman" w:cs="Times New Roman"/>
          <w:sz w:val="24"/>
          <w:szCs w:val="24"/>
        </w:rPr>
        <w:t xml:space="preserve"> de </w:t>
      </w:r>
      <w:r w:rsidR="00FF08C9" w:rsidRPr="00AD4301">
        <w:rPr>
          <w:rFonts w:ascii="Times New Roman" w:hAnsi="Times New Roman" w:cs="Times New Roman"/>
          <w:sz w:val="24"/>
          <w:szCs w:val="24"/>
        </w:rPr>
        <w:t>outubro de</w:t>
      </w:r>
      <w:r w:rsidRPr="00AD4301">
        <w:rPr>
          <w:rFonts w:ascii="Times New Roman" w:hAnsi="Times New Roman" w:cs="Times New Roman"/>
          <w:sz w:val="24"/>
          <w:szCs w:val="24"/>
        </w:rPr>
        <w:t xml:space="preserve"> 2021.</w:t>
      </w:r>
    </w:p>
    <w:p w:rsidR="00FF08C9" w:rsidRDefault="00FF08C9" w:rsidP="00FF08C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Pr="00AD4301" w:rsidRDefault="00FF08C9" w:rsidP="00FF08C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9343D" w:rsidRPr="00AD4301" w:rsidRDefault="0029343D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43D" w:rsidRPr="00AD4301" w:rsidRDefault="00FF08C9" w:rsidP="00FF0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301">
        <w:rPr>
          <w:rFonts w:ascii="Times New Roman" w:hAnsi="Times New Roman" w:cs="Times New Roman"/>
          <w:b/>
          <w:bCs/>
          <w:sz w:val="24"/>
          <w:szCs w:val="24"/>
        </w:rPr>
        <w:t>VANDERLEI ANTONIO DE ABREU</w:t>
      </w:r>
    </w:p>
    <w:p w:rsidR="0029343D" w:rsidRPr="00FF08C9" w:rsidRDefault="00FF08C9" w:rsidP="00FF0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C9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5407D4" w:rsidRPr="00AD4301" w:rsidRDefault="005407D4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7D4" w:rsidRPr="00AD4301" w:rsidRDefault="005407D4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7D4" w:rsidRPr="00AD4301" w:rsidRDefault="005407D4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7D4" w:rsidRDefault="005407D4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Pr="00AD4301" w:rsidRDefault="00FF08C9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7D4" w:rsidRPr="00AD4301" w:rsidRDefault="005407D4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Pr="00921386" w:rsidRDefault="00FF08C9" w:rsidP="00FF0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38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FF08C9" w:rsidRPr="00921386" w:rsidRDefault="00FF08C9" w:rsidP="00FF08C9">
      <w:pPr>
        <w:rPr>
          <w:rFonts w:ascii="Times New Roman" w:hAnsi="Times New Roman" w:cs="Times New Roman"/>
          <w:sz w:val="24"/>
          <w:szCs w:val="24"/>
        </w:rPr>
      </w:pPr>
    </w:p>
    <w:p w:rsidR="00FF08C9" w:rsidRPr="00921386" w:rsidRDefault="00FF08C9" w:rsidP="00FF08C9">
      <w:pPr>
        <w:rPr>
          <w:rFonts w:ascii="Times New Roman" w:hAnsi="Times New Roman" w:cs="Times New Roman"/>
          <w:sz w:val="24"/>
          <w:szCs w:val="24"/>
        </w:rPr>
      </w:pPr>
    </w:p>
    <w:p w:rsidR="00FF08C9" w:rsidRPr="00921386" w:rsidRDefault="00FF08C9" w:rsidP="00FF08C9">
      <w:pPr>
        <w:ind w:firstLine="1559"/>
        <w:rPr>
          <w:rFonts w:ascii="Times New Roman" w:hAnsi="Times New Roman" w:cs="Times New Roman"/>
          <w:b/>
          <w:sz w:val="24"/>
          <w:szCs w:val="24"/>
        </w:rPr>
      </w:pPr>
      <w:r w:rsidRPr="00921386">
        <w:rPr>
          <w:rFonts w:ascii="Times New Roman" w:hAnsi="Times New Roman" w:cs="Times New Roman"/>
          <w:b/>
          <w:sz w:val="24"/>
          <w:szCs w:val="24"/>
        </w:rPr>
        <w:t xml:space="preserve">Exma. Sra. Presidente, </w:t>
      </w:r>
    </w:p>
    <w:p w:rsidR="00FF08C9" w:rsidRPr="00921386" w:rsidRDefault="00FF08C9" w:rsidP="00FF08C9">
      <w:pPr>
        <w:ind w:firstLine="1559"/>
        <w:rPr>
          <w:rFonts w:ascii="Times New Roman" w:hAnsi="Times New Roman" w:cs="Times New Roman"/>
          <w:b/>
          <w:sz w:val="24"/>
          <w:szCs w:val="24"/>
        </w:rPr>
      </w:pPr>
      <w:r w:rsidRPr="00921386">
        <w:rPr>
          <w:rFonts w:ascii="Times New Roman" w:hAnsi="Times New Roman" w:cs="Times New Roman"/>
          <w:b/>
          <w:sz w:val="24"/>
          <w:szCs w:val="24"/>
        </w:rPr>
        <w:t xml:space="preserve">Srs. Vereadores: </w:t>
      </w:r>
    </w:p>
    <w:p w:rsidR="00FF08C9" w:rsidRPr="00FF08C9" w:rsidRDefault="00FF08C9" w:rsidP="00FF08C9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7D4" w:rsidRPr="00AD4301" w:rsidRDefault="005407D4" w:rsidP="005407D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407D4" w:rsidRPr="00AD4301" w:rsidRDefault="005407D4" w:rsidP="00FF08C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sz w:val="24"/>
          <w:szCs w:val="24"/>
        </w:rPr>
        <w:t xml:space="preserve"> O objetivo da criação do Fundo Municipal de Agricultura é dar apoio e suporte financeiro a programas desenvolvidos pela Secre</w:t>
      </w:r>
      <w:r w:rsidR="00FF08C9">
        <w:rPr>
          <w:rFonts w:ascii="Times New Roman" w:hAnsi="Times New Roman" w:cs="Times New Roman"/>
          <w:sz w:val="24"/>
          <w:szCs w:val="24"/>
        </w:rPr>
        <w:t>taria Municipal de Agricultura, como exemplo o</w:t>
      </w:r>
      <w:r w:rsidRPr="00AD4301">
        <w:rPr>
          <w:rFonts w:ascii="Times New Roman" w:hAnsi="Times New Roman" w:cs="Times New Roman"/>
          <w:sz w:val="24"/>
          <w:szCs w:val="24"/>
        </w:rPr>
        <w:t xml:space="preserve"> Programa Porteira Adentro, Programa Mais Leite, Programa Compra Direta. </w:t>
      </w:r>
    </w:p>
    <w:p w:rsidR="005407D4" w:rsidRPr="00AD4301" w:rsidRDefault="005407D4" w:rsidP="00FF08C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sz w:val="24"/>
          <w:szCs w:val="24"/>
        </w:rPr>
        <w:t xml:space="preserve">O principal intuito de </w:t>
      </w:r>
      <w:r w:rsidR="00FF08C9" w:rsidRPr="00AD4301">
        <w:rPr>
          <w:rFonts w:ascii="Times New Roman" w:hAnsi="Times New Roman" w:cs="Times New Roman"/>
          <w:sz w:val="24"/>
          <w:szCs w:val="24"/>
        </w:rPr>
        <w:t>criar este</w:t>
      </w:r>
      <w:r w:rsidRPr="00AD4301">
        <w:rPr>
          <w:rFonts w:ascii="Times New Roman" w:hAnsi="Times New Roman" w:cs="Times New Roman"/>
          <w:sz w:val="24"/>
          <w:szCs w:val="24"/>
        </w:rPr>
        <w:t xml:space="preserve"> fundo é que </w:t>
      </w:r>
      <w:r w:rsidR="00FF08C9" w:rsidRPr="00AD4301">
        <w:rPr>
          <w:rFonts w:ascii="Times New Roman" w:hAnsi="Times New Roman" w:cs="Times New Roman"/>
          <w:sz w:val="24"/>
          <w:szCs w:val="24"/>
        </w:rPr>
        <w:t>todas as taxas recebidas pela prestação de serviço</w:t>
      </w:r>
      <w:r w:rsidR="00FF08C9">
        <w:rPr>
          <w:rFonts w:ascii="Times New Roman" w:hAnsi="Times New Roman" w:cs="Times New Roman"/>
          <w:sz w:val="24"/>
          <w:szCs w:val="24"/>
        </w:rPr>
        <w:t>s que são realizadas</w:t>
      </w:r>
      <w:r w:rsidR="00FF08C9" w:rsidRPr="00AD4301">
        <w:rPr>
          <w:rFonts w:ascii="Times New Roman" w:hAnsi="Times New Roman" w:cs="Times New Roman"/>
          <w:sz w:val="24"/>
          <w:szCs w:val="24"/>
        </w:rPr>
        <w:t xml:space="preserve"> para o pequeno produtor retornem</w:t>
      </w:r>
      <w:r w:rsidRPr="00AD4301">
        <w:rPr>
          <w:rFonts w:ascii="Times New Roman" w:hAnsi="Times New Roman" w:cs="Times New Roman"/>
          <w:sz w:val="24"/>
          <w:szCs w:val="24"/>
        </w:rPr>
        <w:t xml:space="preserve"> em benefício a eles, uma vez que as taxas que são recolhidas atualmente entram em uma conta conjunta da arrecadação municipal, não retornando especificamente para a agricultura familiar.</w:t>
      </w:r>
    </w:p>
    <w:p w:rsidR="005407D4" w:rsidRDefault="00FF08C9" w:rsidP="00FF08C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4301">
        <w:rPr>
          <w:rFonts w:ascii="Times New Roman" w:hAnsi="Times New Roman" w:cs="Times New Roman"/>
          <w:sz w:val="24"/>
          <w:szCs w:val="24"/>
        </w:rPr>
        <w:t>Outros recursos</w:t>
      </w:r>
      <w:r w:rsidR="005407D4" w:rsidRPr="00AD4301">
        <w:rPr>
          <w:rFonts w:ascii="Times New Roman" w:hAnsi="Times New Roman" w:cs="Times New Roman"/>
          <w:sz w:val="24"/>
          <w:szCs w:val="24"/>
        </w:rPr>
        <w:t xml:space="preserve"> farão parte do Fundo Municipal de Agricultura conforme descrito no Projeto aumentando assim significativamente o apoio ao pequeno produtor rural e a Agricultura Familiar em nosso município.</w:t>
      </w:r>
    </w:p>
    <w:p w:rsidR="00FF08C9" w:rsidRDefault="00FF08C9" w:rsidP="00FF08C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0972">
        <w:rPr>
          <w:rFonts w:ascii="Times New Roman" w:hAnsi="Times New Roman" w:cs="Times New Roman"/>
          <w:sz w:val="24"/>
          <w:szCs w:val="24"/>
        </w:rPr>
        <w:t>Por essas razões, submetemos o presente Projeto de Lei para aprovação dessa Casa de Leis.</w:t>
      </w:r>
    </w:p>
    <w:p w:rsidR="00FF08C9" w:rsidRPr="00921386" w:rsidRDefault="00FF08C9" w:rsidP="00FF08C9">
      <w:pPr>
        <w:spacing w:line="360" w:lineRule="auto"/>
        <w:ind w:left="-142"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921386">
        <w:rPr>
          <w:rFonts w:ascii="Times New Roman" w:hAnsi="Times New Roman" w:cs="Times New Roman"/>
          <w:sz w:val="24"/>
          <w:szCs w:val="24"/>
        </w:rPr>
        <w:t xml:space="preserve">Prefeitura Municipal de Porto dos Gaúchos/MT, Gabinete do Prefeito, em </w:t>
      </w:r>
      <w:r w:rsidR="004B32F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Outubro</w:t>
      </w:r>
      <w:r w:rsidRPr="00921386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FF08C9" w:rsidRPr="00921386" w:rsidRDefault="00FF08C9" w:rsidP="00FF08C9">
      <w:pPr>
        <w:spacing w:line="360" w:lineRule="auto"/>
        <w:ind w:firstLine="2278"/>
        <w:jc w:val="both"/>
        <w:rPr>
          <w:rFonts w:ascii="Times New Roman" w:hAnsi="Times New Roman" w:cs="Times New Roman"/>
          <w:sz w:val="24"/>
          <w:szCs w:val="24"/>
        </w:rPr>
      </w:pPr>
    </w:p>
    <w:p w:rsidR="00FF08C9" w:rsidRPr="00921386" w:rsidRDefault="00FF08C9" w:rsidP="00FF0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386">
        <w:rPr>
          <w:rFonts w:ascii="Times New Roman" w:hAnsi="Times New Roman" w:cs="Times New Roman"/>
          <w:b/>
          <w:sz w:val="24"/>
          <w:szCs w:val="24"/>
        </w:rPr>
        <w:t>VANDERLEI ANTONIO DE ABREU</w:t>
      </w:r>
    </w:p>
    <w:p w:rsidR="00FF08C9" w:rsidRPr="00921386" w:rsidRDefault="00FF08C9" w:rsidP="00FF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1386">
        <w:rPr>
          <w:rFonts w:ascii="Times New Roman" w:hAnsi="Times New Roman" w:cs="Times New Roman"/>
          <w:sz w:val="24"/>
          <w:szCs w:val="24"/>
        </w:rPr>
        <w:t>Prefeito Municipal</w:t>
      </w:r>
    </w:p>
    <w:p w:rsidR="00FF08C9" w:rsidRPr="00921386" w:rsidRDefault="00FF08C9" w:rsidP="00FF08C9">
      <w:pPr>
        <w:rPr>
          <w:rFonts w:ascii="Times New Roman" w:hAnsi="Times New Roman" w:cs="Times New Roman"/>
          <w:sz w:val="24"/>
          <w:szCs w:val="24"/>
        </w:rPr>
      </w:pPr>
    </w:p>
    <w:p w:rsidR="00FF08C9" w:rsidRPr="00AD4301" w:rsidRDefault="00FF08C9" w:rsidP="005407D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407D4" w:rsidRPr="00AD4301" w:rsidRDefault="005407D4" w:rsidP="0029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07D4" w:rsidRPr="00AD4301" w:rsidSect="00D012E8">
      <w:headerReference w:type="default" r:id="rId6"/>
      <w:footerReference w:type="default" r:id="rId7"/>
      <w:pgSz w:w="11906" w:h="16838"/>
      <w:pgMar w:top="2268" w:right="1134" w:bottom="567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2E8" w:rsidRDefault="00D012E8" w:rsidP="00D012E8">
      <w:pPr>
        <w:spacing w:after="0" w:line="240" w:lineRule="auto"/>
      </w:pPr>
      <w:r>
        <w:separator/>
      </w:r>
    </w:p>
  </w:endnote>
  <w:endnote w:type="continuationSeparator" w:id="0">
    <w:p w:rsidR="00D012E8" w:rsidRDefault="00D012E8" w:rsidP="00D0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2E8" w:rsidRPr="00DE09EF" w:rsidRDefault="00FF08C9" w:rsidP="00D012E8">
    <w:pPr>
      <w:pStyle w:val="Rodap"/>
      <w:jc w:val="right"/>
      <w:rPr>
        <w:sz w:val="18"/>
        <w:szCs w:val="18"/>
      </w:rPr>
    </w:pPr>
    <w:r>
      <w:rPr>
        <w:sz w:val="18"/>
        <w:szCs w:val="18"/>
      </w:rPr>
      <w:t>Projeto de Lei nº 06</w:t>
    </w:r>
    <w:r w:rsidR="004B32F3">
      <w:rPr>
        <w:sz w:val="18"/>
        <w:szCs w:val="18"/>
      </w:rPr>
      <w:t>6</w:t>
    </w:r>
    <w:r w:rsidR="00D012E8">
      <w:rPr>
        <w:sz w:val="18"/>
        <w:szCs w:val="18"/>
      </w:rPr>
      <w:t xml:space="preserve">/2021 - </w:t>
    </w:r>
    <w:r w:rsidR="00D012E8" w:rsidRPr="00DE09EF">
      <w:rPr>
        <w:sz w:val="18"/>
        <w:szCs w:val="18"/>
      </w:rPr>
      <w:t xml:space="preserve">Página </w:t>
    </w:r>
    <w:r w:rsidR="00D012E8" w:rsidRPr="00DE09EF">
      <w:rPr>
        <w:b/>
        <w:bCs/>
        <w:sz w:val="18"/>
        <w:szCs w:val="18"/>
      </w:rPr>
      <w:fldChar w:fldCharType="begin"/>
    </w:r>
    <w:r w:rsidR="00D012E8" w:rsidRPr="00DE09EF">
      <w:rPr>
        <w:b/>
        <w:bCs/>
        <w:sz w:val="18"/>
        <w:szCs w:val="18"/>
      </w:rPr>
      <w:instrText>PAGE</w:instrText>
    </w:r>
    <w:r w:rsidR="00D012E8" w:rsidRPr="00DE09EF">
      <w:rPr>
        <w:b/>
        <w:bCs/>
        <w:sz w:val="18"/>
        <w:szCs w:val="18"/>
      </w:rPr>
      <w:fldChar w:fldCharType="separate"/>
    </w:r>
    <w:r w:rsidR="004B32F3">
      <w:rPr>
        <w:b/>
        <w:bCs/>
        <w:noProof/>
        <w:sz w:val="18"/>
        <w:szCs w:val="18"/>
      </w:rPr>
      <w:t>2</w:t>
    </w:r>
    <w:r w:rsidR="00D012E8" w:rsidRPr="00DE09EF">
      <w:rPr>
        <w:b/>
        <w:bCs/>
        <w:sz w:val="18"/>
        <w:szCs w:val="18"/>
      </w:rPr>
      <w:fldChar w:fldCharType="end"/>
    </w:r>
    <w:r w:rsidR="00D012E8" w:rsidRPr="00DE09EF">
      <w:rPr>
        <w:sz w:val="18"/>
        <w:szCs w:val="18"/>
      </w:rPr>
      <w:t xml:space="preserve"> de </w:t>
    </w:r>
    <w:r w:rsidR="00D012E8" w:rsidRPr="00DE09EF">
      <w:rPr>
        <w:b/>
        <w:bCs/>
        <w:sz w:val="18"/>
        <w:szCs w:val="18"/>
      </w:rPr>
      <w:fldChar w:fldCharType="begin"/>
    </w:r>
    <w:r w:rsidR="00D012E8" w:rsidRPr="00DE09EF">
      <w:rPr>
        <w:b/>
        <w:bCs/>
        <w:sz w:val="18"/>
        <w:szCs w:val="18"/>
      </w:rPr>
      <w:instrText>NUMPAGES</w:instrText>
    </w:r>
    <w:r w:rsidR="00D012E8" w:rsidRPr="00DE09EF">
      <w:rPr>
        <w:b/>
        <w:bCs/>
        <w:sz w:val="18"/>
        <w:szCs w:val="18"/>
      </w:rPr>
      <w:fldChar w:fldCharType="separate"/>
    </w:r>
    <w:r w:rsidR="004B32F3">
      <w:rPr>
        <w:b/>
        <w:bCs/>
        <w:noProof/>
        <w:sz w:val="18"/>
        <w:szCs w:val="18"/>
      </w:rPr>
      <w:t>4</w:t>
    </w:r>
    <w:r w:rsidR="00D012E8" w:rsidRPr="00DE09EF">
      <w:rPr>
        <w:b/>
        <w:bCs/>
        <w:sz w:val="18"/>
        <w:szCs w:val="18"/>
      </w:rPr>
      <w:fldChar w:fldCharType="end"/>
    </w:r>
  </w:p>
  <w:p w:rsidR="00D012E8" w:rsidRPr="00DE09EF" w:rsidRDefault="00D012E8" w:rsidP="00D012E8">
    <w:pPr>
      <w:pStyle w:val="SemEspaamento"/>
      <w:pBdr>
        <w:top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DE09EF">
      <w:rPr>
        <w:rFonts w:ascii="Times New Roman" w:hAnsi="Times New Roman"/>
        <w:sz w:val="18"/>
        <w:szCs w:val="18"/>
      </w:rPr>
      <w:t xml:space="preserve">Estado de Mato Grosso, Porto dos Gaúchos - Praça Leopoldina </w:t>
    </w:r>
    <w:proofErr w:type="spellStart"/>
    <w:r w:rsidRPr="00DE09EF">
      <w:rPr>
        <w:rFonts w:ascii="Times New Roman" w:hAnsi="Times New Roman"/>
        <w:sz w:val="18"/>
        <w:szCs w:val="18"/>
      </w:rPr>
      <w:t>Wilke</w:t>
    </w:r>
    <w:proofErr w:type="spellEnd"/>
    <w:r w:rsidRPr="00DE09EF">
      <w:rPr>
        <w:rFonts w:ascii="Times New Roman" w:hAnsi="Times New Roman"/>
        <w:sz w:val="18"/>
        <w:szCs w:val="18"/>
      </w:rPr>
      <w:t>, 19 - Caixa Postal 15 - CEP: 78.560-000</w:t>
    </w:r>
  </w:p>
  <w:p w:rsidR="00D012E8" w:rsidRPr="00DE09EF" w:rsidRDefault="00D012E8" w:rsidP="00D012E8">
    <w:pPr>
      <w:pStyle w:val="Rodap"/>
      <w:pBdr>
        <w:top w:val="single" w:sz="4" w:space="1" w:color="auto"/>
      </w:pBdr>
      <w:jc w:val="center"/>
      <w:rPr>
        <w:sz w:val="18"/>
        <w:szCs w:val="18"/>
      </w:rPr>
    </w:pPr>
    <w:r w:rsidRPr="00DE09EF">
      <w:rPr>
        <w:sz w:val="18"/>
        <w:szCs w:val="18"/>
      </w:rPr>
      <w:t>www.portodosgauchos.mt.gov.br - Fone: 66 3526 2000 - CNPJ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2E8" w:rsidRDefault="00D012E8" w:rsidP="00D012E8">
      <w:pPr>
        <w:spacing w:after="0" w:line="240" w:lineRule="auto"/>
      </w:pPr>
      <w:r>
        <w:separator/>
      </w:r>
    </w:p>
  </w:footnote>
  <w:footnote w:type="continuationSeparator" w:id="0">
    <w:p w:rsidR="00D012E8" w:rsidRDefault="00D012E8" w:rsidP="00D01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2E8" w:rsidRDefault="00D012E8">
    <w:pPr>
      <w:pStyle w:val="Cabealho"/>
    </w:pPr>
    <w:r w:rsidRPr="00990DEE">
      <w:rPr>
        <w:noProof/>
        <w:lang w:eastAsia="pt-BR"/>
      </w:rPr>
      <w:drawing>
        <wp:inline distT="0" distB="0" distL="0" distR="0">
          <wp:extent cx="5760085" cy="838322"/>
          <wp:effectExtent l="0" t="0" r="0" b="0"/>
          <wp:docPr id="1" name="Imagem 1" descr="Descrição: C:\Users\Administração\Pictures\Nova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Administração\Pictures\Nova Imag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3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12E8" w:rsidRDefault="00D012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30"/>
    <w:rsid w:val="000E743D"/>
    <w:rsid w:val="001A6D1D"/>
    <w:rsid w:val="0029343D"/>
    <w:rsid w:val="003877A3"/>
    <w:rsid w:val="004B32F3"/>
    <w:rsid w:val="004B3969"/>
    <w:rsid w:val="005407D4"/>
    <w:rsid w:val="00580EF2"/>
    <w:rsid w:val="00583EE6"/>
    <w:rsid w:val="00691A8C"/>
    <w:rsid w:val="007E649C"/>
    <w:rsid w:val="00820C2F"/>
    <w:rsid w:val="00896299"/>
    <w:rsid w:val="009A43E9"/>
    <w:rsid w:val="00A93030"/>
    <w:rsid w:val="00AD4301"/>
    <w:rsid w:val="00B969EE"/>
    <w:rsid w:val="00C97643"/>
    <w:rsid w:val="00D012E8"/>
    <w:rsid w:val="00D0604F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7B217-404A-4FBB-9073-2EF1943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D012E8"/>
    <w:pPr>
      <w:keepNext/>
      <w:spacing w:after="0" w:line="240" w:lineRule="auto"/>
      <w:ind w:left="2835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12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2E8"/>
  </w:style>
  <w:style w:type="paragraph" w:styleId="Rodap">
    <w:name w:val="footer"/>
    <w:basedOn w:val="Normal"/>
    <w:link w:val="RodapChar"/>
    <w:uiPriority w:val="99"/>
    <w:unhideWhenUsed/>
    <w:rsid w:val="00D012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2E8"/>
  </w:style>
  <w:style w:type="paragraph" w:styleId="SemEspaamento">
    <w:name w:val="No Spacing"/>
    <w:uiPriority w:val="1"/>
    <w:qFormat/>
    <w:rsid w:val="00D012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D012E8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D012E8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012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F08C9"/>
    <w:pPr>
      <w:ind w:left="720" w:firstLine="226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1123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AGRICULTURA</dc:creator>
  <cp:lastModifiedBy>ADRIANA</cp:lastModifiedBy>
  <cp:revision>18</cp:revision>
  <dcterms:created xsi:type="dcterms:W3CDTF">2021-10-14T19:12:00Z</dcterms:created>
  <dcterms:modified xsi:type="dcterms:W3CDTF">2021-10-27T20:04:00Z</dcterms:modified>
</cp:coreProperties>
</file>