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E5" w:rsidRPr="006E78E5" w:rsidRDefault="006E78E5" w:rsidP="00B74753">
      <w:pPr>
        <w:ind w:left="1985"/>
        <w:jc w:val="both"/>
        <w:rPr>
          <w:b/>
          <w:sz w:val="24"/>
          <w:lang/>
        </w:rPr>
      </w:pPr>
      <w:r w:rsidRPr="006E78E5">
        <w:rPr>
          <w:b/>
          <w:sz w:val="24"/>
          <w:lang/>
        </w:rPr>
        <w:t xml:space="preserve">PROJETO DE </w:t>
      </w:r>
      <w:r w:rsidRPr="006E78E5">
        <w:rPr>
          <w:b/>
          <w:sz w:val="24"/>
          <w:lang/>
        </w:rPr>
        <w:t>LEI Nº</w:t>
      </w:r>
      <w:r w:rsidRPr="006E78E5">
        <w:rPr>
          <w:b/>
          <w:sz w:val="24"/>
          <w:lang/>
        </w:rPr>
        <w:t>.</w:t>
      </w:r>
      <w:r>
        <w:rPr>
          <w:b/>
          <w:sz w:val="24"/>
          <w:lang/>
        </w:rPr>
        <w:t>029/</w:t>
      </w:r>
      <w:r w:rsidRPr="006E78E5">
        <w:rPr>
          <w:b/>
          <w:sz w:val="24"/>
          <w:lang/>
        </w:rPr>
        <w:t>2.020</w:t>
      </w:r>
    </w:p>
    <w:p w:rsidR="006E78E5" w:rsidRPr="006E78E5" w:rsidRDefault="00B74753" w:rsidP="00B74753">
      <w:pPr>
        <w:tabs>
          <w:tab w:val="left" w:pos="4111"/>
        </w:tabs>
        <w:ind w:left="1985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De: </w:t>
      </w:r>
      <w:r w:rsidR="006E78E5" w:rsidRPr="006E78E5">
        <w:rPr>
          <w:sz w:val="24"/>
        </w:rPr>
        <w:t xml:space="preserve">22 de </w:t>
      </w:r>
      <w:r>
        <w:rPr>
          <w:sz w:val="24"/>
        </w:rPr>
        <w:t>A</w:t>
      </w:r>
      <w:r w:rsidR="006E78E5" w:rsidRPr="006E78E5">
        <w:rPr>
          <w:sz w:val="24"/>
        </w:rPr>
        <w:t>bril de 2020</w:t>
      </w:r>
      <w:r>
        <w:rPr>
          <w:sz w:val="24"/>
        </w:rPr>
        <w:t>.</w:t>
      </w:r>
    </w:p>
    <w:p w:rsidR="006E78E5" w:rsidRDefault="006E78E5" w:rsidP="006E78E5">
      <w:pPr>
        <w:spacing w:line="360" w:lineRule="auto"/>
        <w:ind w:left="1985"/>
        <w:jc w:val="both"/>
        <w:rPr>
          <w:rFonts w:eastAsia="Calibri"/>
          <w:b/>
          <w:sz w:val="24"/>
          <w:lang w:eastAsia="en-US"/>
        </w:rPr>
      </w:pPr>
    </w:p>
    <w:p w:rsidR="006E78E5" w:rsidRPr="006E78E5" w:rsidRDefault="006E78E5" w:rsidP="00B74753">
      <w:pPr>
        <w:spacing w:line="276" w:lineRule="auto"/>
        <w:ind w:left="1985"/>
        <w:jc w:val="both"/>
        <w:rPr>
          <w:rFonts w:eastAsia="Calibri"/>
          <w:sz w:val="24"/>
          <w:lang w:eastAsia="en-US"/>
        </w:rPr>
      </w:pPr>
      <w:r w:rsidRPr="006E78E5">
        <w:rPr>
          <w:rFonts w:eastAsia="Calibri"/>
          <w:b/>
          <w:sz w:val="24"/>
          <w:lang w:eastAsia="en-US"/>
        </w:rPr>
        <w:t>SUMULA:</w:t>
      </w:r>
      <w:r w:rsidRPr="006E78E5">
        <w:rPr>
          <w:rFonts w:eastAsia="Calibri"/>
          <w:sz w:val="24"/>
          <w:lang w:eastAsia="en-US"/>
        </w:rPr>
        <w:t xml:space="preserve"> “Autoriza o Município de Porto dos Gaúchos/MT a desapropriar por Utilidade Pública a área que menciona e dá outras providências”.</w:t>
      </w:r>
    </w:p>
    <w:p w:rsidR="006E78E5" w:rsidRDefault="006E78E5" w:rsidP="006E78E5">
      <w:pPr>
        <w:spacing w:line="360" w:lineRule="auto"/>
        <w:ind w:firstLine="1134"/>
        <w:jc w:val="both"/>
        <w:rPr>
          <w:rFonts w:eastAsia="Calibri"/>
          <w:b/>
          <w:sz w:val="24"/>
          <w:lang w:eastAsia="en-US"/>
        </w:rPr>
      </w:pPr>
    </w:p>
    <w:p w:rsidR="006E78E5" w:rsidRPr="006E78E5" w:rsidRDefault="006E78E5" w:rsidP="00B74753">
      <w:pPr>
        <w:spacing w:line="276" w:lineRule="auto"/>
        <w:ind w:left="1985"/>
        <w:jc w:val="both"/>
        <w:rPr>
          <w:rFonts w:eastAsia="Calibri"/>
          <w:sz w:val="24"/>
          <w:lang w:eastAsia="en-US"/>
        </w:rPr>
      </w:pPr>
      <w:r w:rsidRPr="006E78E5">
        <w:rPr>
          <w:rFonts w:eastAsia="Calibri"/>
          <w:b/>
          <w:sz w:val="24"/>
          <w:lang w:eastAsia="en-US"/>
        </w:rPr>
        <w:t>MOACIR PINHEIRO PIOVESAN, PREFEITO MUNICIPAL DE PORTO DOS GAÚCHOS, ESTADO DE MATO GROSSO</w:t>
      </w:r>
      <w:r w:rsidRPr="006E78E5">
        <w:rPr>
          <w:rFonts w:eastAsia="Calibri"/>
          <w:sz w:val="24"/>
          <w:lang w:eastAsia="en-US"/>
        </w:rPr>
        <w:t>, no uso de suas atribuições legais, faz saber, que a Câmara Municipal de Vereadores aprovou e Ele sancionou a seguinte Lei;</w:t>
      </w:r>
    </w:p>
    <w:p w:rsidR="006E78E5" w:rsidRDefault="006E78E5" w:rsidP="006E78E5">
      <w:pPr>
        <w:spacing w:line="360" w:lineRule="auto"/>
        <w:ind w:firstLine="1134"/>
        <w:jc w:val="both"/>
        <w:rPr>
          <w:rFonts w:eastAsia="Calibri"/>
          <w:b/>
          <w:bCs/>
          <w:sz w:val="24"/>
          <w:lang w:eastAsia="en-US"/>
        </w:rPr>
      </w:pPr>
    </w:p>
    <w:p w:rsidR="006E78E5" w:rsidRPr="006E78E5" w:rsidRDefault="006E78E5" w:rsidP="006E78E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  <w:r w:rsidRPr="006E78E5">
        <w:rPr>
          <w:rFonts w:eastAsia="Calibri"/>
          <w:b/>
          <w:bCs/>
          <w:sz w:val="24"/>
          <w:lang w:eastAsia="en-US"/>
        </w:rPr>
        <w:t>Art. 1º.</w:t>
      </w:r>
      <w:r w:rsidRPr="006E78E5">
        <w:rPr>
          <w:rFonts w:eastAsia="Calibri"/>
          <w:sz w:val="24"/>
          <w:lang w:eastAsia="en-US"/>
        </w:rPr>
        <w:t xml:space="preserve"> Fica o Município de Porto dos Gaúchos/MT autorizado a desapropriar, por Utilidade Pública, 02 (duas) áreas de terras localizada na estrada que liga comunidade Gleba São João a MT-220, a 53 km (cinquenta e três quilômetros) da sede do Município de Porto dos Gaúchos/MT, denominadas na seguinte forma:</w:t>
      </w:r>
    </w:p>
    <w:p w:rsidR="006E78E5" w:rsidRPr="006E78E5" w:rsidRDefault="006E78E5" w:rsidP="006E78E5">
      <w:pPr>
        <w:spacing w:line="360" w:lineRule="auto"/>
        <w:jc w:val="both"/>
        <w:rPr>
          <w:rFonts w:eastAsia="Calibri"/>
          <w:sz w:val="24"/>
          <w:lang w:eastAsia="en-US"/>
        </w:rPr>
      </w:pPr>
      <w:r w:rsidRPr="006E78E5">
        <w:rPr>
          <w:rFonts w:eastAsia="Calibri"/>
          <w:i/>
          <w:iCs/>
          <w:sz w:val="24"/>
          <w:u w:val="single"/>
          <w:lang w:eastAsia="en-US"/>
        </w:rPr>
        <w:t>Jazida 01, medindo 4,66 HÁ</w:t>
      </w:r>
      <w:r w:rsidRPr="006E78E5">
        <w:rPr>
          <w:rFonts w:eastAsia="Calibri"/>
          <w:sz w:val="24"/>
          <w:lang w:eastAsia="en-US"/>
        </w:rPr>
        <w:t xml:space="preserve"> – Inicia-se a descrição deste perímetro no vértice </w:t>
      </w:r>
      <w:r w:rsidRPr="006E78E5">
        <w:rPr>
          <w:rFonts w:eastAsia="Calibri"/>
          <w:b/>
          <w:bCs/>
          <w:sz w:val="24"/>
          <w:lang w:eastAsia="en-US"/>
        </w:rPr>
        <w:t>M-1</w:t>
      </w:r>
      <w:r w:rsidRPr="006E78E5">
        <w:rPr>
          <w:rFonts w:eastAsia="Calibri"/>
          <w:sz w:val="24"/>
          <w:lang w:eastAsia="en-US"/>
        </w:rPr>
        <w:t xml:space="preserve">, de coordenadas </w:t>
      </w:r>
      <w:r w:rsidRPr="006E78E5">
        <w:rPr>
          <w:rFonts w:eastAsia="Calibri"/>
          <w:b/>
          <w:bCs/>
          <w:sz w:val="24"/>
          <w:lang w:eastAsia="en-US"/>
        </w:rPr>
        <w:t xml:space="preserve">57°2'28,206"W e 11°30'39,69"S; </w:t>
      </w:r>
      <w:r w:rsidRPr="006E78E5">
        <w:rPr>
          <w:rFonts w:eastAsia="Calibri"/>
          <w:sz w:val="24"/>
          <w:lang w:eastAsia="en-US"/>
        </w:rPr>
        <w:t xml:space="preserve">- </w:t>
      </w:r>
      <w:r w:rsidRPr="006E78E5">
        <w:rPr>
          <w:rFonts w:eastAsia="Calibri"/>
          <w:b/>
          <w:bCs/>
          <w:sz w:val="24"/>
          <w:lang w:eastAsia="en-US"/>
        </w:rPr>
        <w:t xml:space="preserve">M-2, </w:t>
      </w:r>
      <w:r w:rsidRPr="006E78E5">
        <w:rPr>
          <w:rFonts w:eastAsia="Calibri"/>
          <w:sz w:val="24"/>
          <w:lang w:eastAsia="en-US"/>
        </w:rPr>
        <w:t xml:space="preserve">de coordenadas </w:t>
      </w:r>
      <w:r w:rsidRPr="006E78E5">
        <w:rPr>
          <w:rFonts w:eastAsia="Calibri"/>
          <w:b/>
          <w:bCs/>
          <w:sz w:val="24"/>
          <w:lang w:eastAsia="en-US"/>
        </w:rPr>
        <w:t xml:space="preserve">57°2'29,934"W e 11°30'35,542"S; - M-3, </w:t>
      </w:r>
      <w:r w:rsidRPr="006E78E5">
        <w:rPr>
          <w:rFonts w:eastAsia="Calibri"/>
          <w:sz w:val="24"/>
          <w:lang w:eastAsia="en-US"/>
        </w:rPr>
        <w:t xml:space="preserve">de coordenadas </w:t>
      </w:r>
      <w:r w:rsidRPr="006E78E5">
        <w:rPr>
          <w:rFonts w:eastAsia="Calibri"/>
          <w:b/>
          <w:bCs/>
          <w:sz w:val="24"/>
          <w:lang w:eastAsia="en-US"/>
        </w:rPr>
        <w:t xml:space="preserve">57°2'21,653"W e 11°30'32,454"S; - M-4, </w:t>
      </w:r>
      <w:r w:rsidRPr="006E78E5">
        <w:rPr>
          <w:rFonts w:eastAsia="Calibri"/>
          <w:sz w:val="24"/>
          <w:lang w:eastAsia="en-US"/>
        </w:rPr>
        <w:t xml:space="preserve">de coordenadas </w:t>
      </w:r>
      <w:r w:rsidRPr="006E78E5">
        <w:rPr>
          <w:rFonts w:eastAsia="Calibri"/>
          <w:b/>
          <w:bCs/>
          <w:sz w:val="24"/>
          <w:lang w:eastAsia="en-US"/>
        </w:rPr>
        <w:t>57°2'19,54"W e 11°30'37,76"S;</w:t>
      </w:r>
      <w:r w:rsidRPr="006E78E5">
        <w:rPr>
          <w:rFonts w:eastAsia="Calibri"/>
          <w:sz w:val="24"/>
          <w:lang w:eastAsia="en-US"/>
        </w:rPr>
        <w:t xml:space="preserve"> - e </w:t>
      </w:r>
      <w:r w:rsidRPr="006E78E5">
        <w:rPr>
          <w:rFonts w:eastAsia="Calibri"/>
          <w:b/>
          <w:bCs/>
          <w:sz w:val="24"/>
          <w:lang w:eastAsia="en-US"/>
        </w:rPr>
        <w:t xml:space="preserve">M-5, </w:t>
      </w:r>
      <w:r w:rsidRPr="006E78E5">
        <w:rPr>
          <w:rFonts w:eastAsia="Calibri"/>
          <w:sz w:val="24"/>
          <w:lang w:eastAsia="en-US"/>
        </w:rPr>
        <w:t xml:space="preserve">de coordenadas </w:t>
      </w:r>
      <w:r w:rsidRPr="006E78E5">
        <w:rPr>
          <w:rFonts w:eastAsia="Calibri"/>
          <w:b/>
          <w:bCs/>
          <w:sz w:val="24"/>
          <w:lang w:eastAsia="en-US"/>
        </w:rPr>
        <w:t xml:space="preserve">57°2'26,64"W e 11°30'40,568"S; </w:t>
      </w:r>
      <w:r w:rsidRPr="006E78E5">
        <w:rPr>
          <w:rFonts w:eastAsia="Calibri"/>
          <w:sz w:val="24"/>
          <w:lang w:eastAsia="en-US"/>
        </w:rPr>
        <w:t xml:space="preserve">e </w:t>
      </w:r>
      <w:r w:rsidRPr="006E78E5">
        <w:rPr>
          <w:rFonts w:eastAsia="Calibri"/>
          <w:i/>
          <w:iCs/>
          <w:sz w:val="24"/>
          <w:u w:val="single"/>
          <w:lang w:eastAsia="en-US"/>
        </w:rPr>
        <w:t>Jazida 02, medindo 4,79 HÁ</w:t>
      </w:r>
      <w:r w:rsidRPr="006E78E5">
        <w:rPr>
          <w:rFonts w:eastAsia="Calibri"/>
          <w:sz w:val="24"/>
          <w:lang w:eastAsia="en-US"/>
        </w:rPr>
        <w:t xml:space="preserve"> - Inicia-se a descrição deste perímetro no vértice </w:t>
      </w:r>
      <w:r w:rsidRPr="006E78E5">
        <w:rPr>
          <w:rFonts w:eastAsia="Calibri"/>
          <w:b/>
          <w:bCs/>
          <w:sz w:val="24"/>
          <w:lang w:eastAsia="en-US"/>
        </w:rPr>
        <w:t>M-1</w:t>
      </w:r>
      <w:r w:rsidRPr="006E78E5">
        <w:rPr>
          <w:rFonts w:eastAsia="Calibri"/>
          <w:sz w:val="24"/>
          <w:lang w:eastAsia="en-US"/>
        </w:rPr>
        <w:t xml:space="preserve">, de coordenadas </w:t>
      </w:r>
      <w:r w:rsidRPr="006E78E5">
        <w:rPr>
          <w:rFonts w:eastAsia="Calibri"/>
          <w:b/>
          <w:bCs/>
          <w:sz w:val="24"/>
          <w:lang w:eastAsia="en-US"/>
        </w:rPr>
        <w:t xml:space="preserve">57°2'41,688"W e 11°30'31,5"S; - M-2, </w:t>
      </w:r>
      <w:r w:rsidRPr="006E78E5">
        <w:rPr>
          <w:rFonts w:eastAsia="Calibri"/>
          <w:sz w:val="24"/>
          <w:lang w:eastAsia="en-US"/>
        </w:rPr>
        <w:t xml:space="preserve">de coordenadas </w:t>
      </w:r>
      <w:r w:rsidRPr="006E78E5">
        <w:rPr>
          <w:rFonts w:eastAsia="Calibri"/>
          <w:b/>
          <w:bCs/>
          <w:sz w:val="24"/>
          <w:lang w:eastAsia="en-US"/>
        </w:rPr>
        <w:t xml:space="preserve">57°2'45,548"W e 11°30'19,919"S; - M-3, </w:t>
      </w:r>
      <w:r w:rsidRPr="006E78E5">
        <w:rPr>
          <w:rFonts w:eastAsia="Calibri"/>
          <w:sz w:val="24"/>
          <w:lang w:eastAsia="en-US"/>
        </w:rPr>
        <w:t xml:space="preserve">de coordenadas </w:t>
      </w:r>
      <w:r w:rsidRPr="006E78E5">
        <w:rPr>
          <w:rFonts w:eastAsia="Calibri"/>
          <w:b/>
          <w:bCs/>
          <w:sz w:val="24"/>
          <w:lang w:eastAsia="en-US"/>
        </w:rPr>
        <w:t xml:space="preserve">57°2'41,068"W e 11°30'19,617"S; </w:t>
      </w:r>
      <w:r w:rsidRPr="006E78E5">
        <w:rPr>
          <w:rFonts w:eastAsia="Calibri"/>
          <w:sz w:val="24"/>
          <w:lang w:eastAsia="en-US"/>
        </w:rPr>
        <w:t xml:space="preserve">- e </w:t>
      </w:r>
      <w:r w:rsidRPr="006E78E5">
        <w:rPr>
          <w:rFonts w:eastAsia="Calibri"/>
          <w:b/>
          <w:bCs/>
          <w:sz w:val="24"/>
          <w:lang w:eastAsia="en-US"/>
        </w:rPr>
        <w:t xml:space="preserve">M-4, </w:t>
      </w:r>
      <w:r w:rsidRPr="006E78E5">
        <w:rPr>
          <w:rFonts w:eastAsia="Calibri"/>
          <w:sz w:val="24"/>
          <w:lang w:eastAsia="en-US"/>
        </w:rPr>
        <w:t xml:space="preserve">de coordenadas </w:t>
      </w:r>
      <w:r w:rsidRPr="006E78E5">
        <w:rPr>
          <w:rFonts w:eastAsia="Calibri"/>
          <w:b/>
          <w:bCs/>
          <w:sz w:val="24"/>
          <w:lang w:eastAsia="en-US"/>
        </w:rPr>
        <w:t>57°2'37,604"W e 11°30'33,985"S;</w:t>
      </w:r>
      <w:r w:rsidRPr="006E78E5">
        <w:rPr>
          <w:rFonts w:eastAsia="Calibri"/>
          <w:sz w:val="24"/>
          <w:lang w:eastAsia="en-US"/>
        </w:rPr>
        <w:t xml:space="preserve">, totalizando 9,45 HÁ (nove inteiros e quarenta e cinco décimo) hectares, o imóvel, ora avaliado, apresenta as seguintes características: terreno com área de pastagem sem nenhum bem de raiz ou construção encravada no mesmo do total de um imóvel rural com 3.314,3400 HÁ, devidamente matriculada sob o n°. 4.976, Folha 01, Livro n°. 02, perante o Cartório de Registro de Imóveis da Comarca de Porto dos Gaúchos/MT, denominada como “Fazenda Mestre Falcão”, de propriedade da </w:t>
      </w:r>
      <w:r w:rsidRPr="00B74753">
        <w:rPr>
          <w:rFonts w:eastAsia="Calibri"/>
          <w:sz w:val="24"/>
          <w:lang w:eastAsia="en-US"/>
        </w:rPr>
        <w:t>Sr.ª Francisca Valeria Costa e Costa, brasileira, divorciada, advogada, portadora da Cédula de Identidade n°. 313.853 SSP/MS, devidamente inscrita no Cadastro de Pessoas Físicas sob o n°. 582.441.901-91, residente e domiciliada na Rua Marechal Rondon, nº. 2.293, apartamento nº. 1.001, Campo Grande, Mato Grosso do Sul,</w:t>
      </w:r>
      <w:r w:rsidRPr="006E78E5">
        <w:rPr>
          <w:rFonts w:eastAsia="Calibri"/>
          <w:sz w:val="24"/>
          <w:lang w:eastAsia="en-US"/>
        </w:rPr>
        <w:t xml:space="preserve"> devidamente identificados nos documentos que são apensados como parte integrantes da presente Lei.</w:t>
      </w:r>
    </w:p>
    <w:p w:rsidR="006E78E5" w:rsidRPr="006E78E5" w:rsidRDefault="006E78E5" w:rsidP="006E78E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  <w:r w:rsidRPr="006E78E5">
        <w:rPr>
          <w:rFonts w:eastAsia="Calibri"/>
          <w:b/>
          <w:bCs/>
          <w:sz w:val="24"/>
          <w:lang w:eastAsia="en-US"/>
        </w:rPr>
        <w:t>Art. 2º.</w:t>
      </w:r>
      <w:r w:rsidRPr="006E78E5">
        <w:rPr>
          <w:rFonts w:eastAsia="Calibri"/>
          <w:sz w:val="24"/>
          <w:lang w:eastAsia="en-US"/>
        </w:rPr>
        <w:t xml:space="preserve"> A desapropriação de que trata a presente Lei será em favor do Município de Porto dos Gaúchos/MT, ficando este responsável pelos atos executórios, bem como </w:t>
      </w:r>
      <w:r w:rsidRPr="006E78E5">
        <w:rPr>
          <w:rFonts w:eastAsia="Calibri"/>
          <w:sz w:val="24"/>
          <w:lang w:eastAsia="en-US"/>
        </w:rPr>
        <w:lastRenderedPageBreak/>
        <w:t>ao pagamento da indenização correspondente a R$ 42.661,08 (quarenta e dois mil seiscentos e sessenta e um reais e oito centavos).</w:t>
      </w:r>
    </w:p>
    <w:p w:rsidR="006E78E5" w:rsidRPr="006E78E5" w:rsidRDefault="006E78E5" w:rsidP="006E78E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  <w:r w:rsidRPr="006E78E5">
        <w:rPr>
          <w:rFonts w:eastAsia="Calibri"/>
          <w:b/>
          <w:bCs/>
          <w:sz w:val="24"/>
          <w:lang w:eastAsia="en-US"/>
        </w:rPr>
        <w:t>Art. 3º.</w:t>
      </w:r>
      <w:r w:rsidRPr="006E78E5">
        <w:rPr>
          <w:rFonts w:eastAsia="Calibri"/>
          <w:sz w:val="24"/>
          <w:lang w:eastAsia="en-US"/>
        </w:rPr>
        <w:t xml:space="preserve"> A presente desapropriação será por Utilidade Pública com a finalidade de instalação de cascalheira, para extração de material a ser utilizado na recuperação e construção de estradas.</w:t>
      </w:r>
    </w:p>
    <w:p w:rsidR="006E78E5" w:rsidRPr="006E78E5" w:rsidRDefault="006E78E5" w:rsidP="006E78E5">
      <w:pPr>
        <w:spacing w:line="360" w:lineRule="auto"/>
        <w:ind w:firstLine="1985"/>
        <w:jc w:val="both"/>
        <w:rPr>
          <w:rFonts w:eastAsia="Calibri"/>
          <w:color w:val="000000"/>
          <w:sz w:val="24"/>
          <w:lang w:eastAsia="en-US"/>
        </w:rPr>
      </w:pPr>
      <w:r w:rsidRPr="006E78E5">
        <w:rPr>
          <w:rFonts w:eastAsia="Calibri"/>
          <w:b/>
          <w:bCs/>
          <w:sz w:val="24"/>
          <w:lang w:eastAsia="en-US"/>
        </w:rPr>
        <w:t>Art. 4º.</w:t>
      </w:r>
      <w:r w:rsidRPr="006E78E5">
        <w:rPr>
          <w:rFonts w:eastAsia="Calibri"/>
          <w:sz w:val="24"/>
          <w:lang w:eastAsia="en-US"/>
        </w:rPr>
        <w:t xml:space="preserve"> Para o cumprimento do disposto nesta Lei serão utilizados recursos</w:t>
      </w:r>
      <w:r w:rsidRPr="006E78E5">
        <w:rPr>
          <w:rFonts w:eastAsia="Calibri"/>
          <w:color w:val="000000"/>
          <w:sz w:val="24"/>
          <w:lang w:eastAsia="en-US"/>
        </w:rPr>
        <w:t xml:space="preserve"> à conta do orçamento vigente, suplementado se necessário.</w:t>
      </w:r>
    </w:p>
    <w:p w:rsidR="006E78E5" w:rsidRPr="006E78E5" w:rsidRDefault="006E78E5" w:rsidP="006E78E5">
      <w:pPr>
        <w:spacing w:line="360" w:lineRule="auto"/>
        <w:ind w:firstLine="1985"/>
        <w:jc w:val="both"/>
        <w:rPr>
          <w:rFonts w:eastAsia="Calibri"/>
          <w:color w:val="2A2A2A"/>
          <w:sz w:val="24"/>
        </w:rPr>
      </w:pPr>
      <w:r w:rsidRPr="006E78E5">
        <w:rPr>
          <w:rFonts w:eastAsia="Calibri"/>
          <w:b/>
          <w:color w:val="2A2A2A"/>
          <w:sz w:val="24"/>
        </w:rPr>
        <w:t>Art. 5º.</w:t>
      </w:r>
      <w:r w:rsidRPr="006E78E5">
        <w:rPr>
          <w:rFonts w:eastAsia="Calibri"/>
          <w:color w:val="2A2A2A"/>
          <w:sz w:val="24"/>
        </w:rPr>
        <w:t>O Município de Porto dos Gaúchos tomará a posse do imóvel no ato da promulgação desta Lei, e eventuais encargos para regularizar o domínio serão suportados por conta do Tesouro Municipal.</w:t>
      </w:r>
    </w:p>
    <w:p w:rsidR="006E78E5" w:rsidRPr="006E78E5" w:rsidRDefault="006E78E5" w:rsidP="006E78E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  <w:r w:rsidRPr="006E78E5">
        <w:rPr>
          <w:rFonts w:eastAsia="Calibri"/>
          <w:b/>
          <w:bCs/>
          <w:sz w:val="24"/>
          <w:lang w:eastAsia="en-US"/>
        </w:rPr>
        <w:t>Art. 6º.</w:t>
      </w:r>
      <w:r w:rsidRPr="006E78E5">
        <w:rPr>
          <w:rFonts w:eastAsia="Calibri"/>
          <w:sz w:val="24"/>
          <w:lang w:eastAsia="en-US"/>
        </w:rPr>
        <w:t xml:space="preserve"> Esta Lei entra em vigor na data de sua publicação, revogadas as disposições em contrário.</w:t>
      </w:r>
    </w:p>
    <w:p w:rsidR="006E78E5" w:rsidRPr="006E78E5" w:rsidRDefault="006E78E5" w:rsidP="006E78E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  <w:r w:rsidRPr="006E78E5">
        <w:rPr>
          <w:rFonts w:eastAsia="Calibri"/>
          <w:sz w:val="24"/>
          <w:lang w:eastAsia="en-US"/>
        </w:rPr>
        <w:t xml:space="preserve">Gabinete do Prefeito de Porto dos Gaúchos, Estado de Mato Grosso, aos 22 de </w:t>
      </w:r>
      <w:r w:rsidR="00B74753">
        <w:rPr>
          <w:rFonts w:eastAsia="Calibri"/>
          <w:sz w:val="24"/>
          <w:lang w:eastAsia="en-US"/>
        </w:rPr>
        <w:t>A</w:t>
      </w:r>
      <w:r w:rsidRPr="006E78E5">
        <w:rPr>
          <w:rFonts w:eastAsia="Calibri"/>
          <w:sz w:val="24"/>
          <w:lang w:eastAsia="en-US"/>
        </w:rPr>
        <w:t>bril de 2.020.</w:t>
      </w:r>
    </w:p>
    <w:p w:rsidR="006E78E5" w:rsidRPr="006E78E5" w:rsidRDefault="006E78E5" w:rsidP="006E78E5">
      <w:pPr>
        <w:spacing w:line="360" w:lineRule="auto"/>
        <w:ind w:firstLine="1134"/>
        <w:jc w:val="both"/>
        <w:rPr>
          <w:rFonts w:eastAsia="Calibri"/>
          <w:sz w:val="24"/>
          <w:lang w:eastAsia="en-US"/>
        </w:rPr>
      </w:pPr>
    </w:p>
    <w:p w:rsidR="006E78E5" w:rsidRPr="006E78E5" w:rsidRDefault="006E78E5" w:rsidP="006E78E5">
      <w:pPr>
        <w:jc w:val="center"/>
        <w:rPr>
          <w:rFonts w:eastAsia="Calibri"/>
          <w:sz w:val="24"/>
          <w:lang w:eastAsia="en-US"/>
        </w:rPr>
      </w:pPr>
    </w:p>
    <w:p w:rsidR="006E78E5" w:rsidRDefault="006E78E5" w:rsidP="006E78E5">
      <w:pPr>
        <w:jc w:val="center"/>
        <w:rPr>
          <w:b/>
          <w:color w:val="000000"/>
          <w:sz w:val="24"/>
        </w:rPr>
      </w:pPr>
    </w:p>
    <w:p w:rsidR="006E78E5" w:rsidRPr="006E78E5" w:rsidRDefault="006E78E5" w:rsidP="006E78E5">
      <w:pPr>
        <w:jc w:val="center"/>
        <w:rPr>
          <w:b/>
          <w:color w:val="000000"/>
          <w:sz w:val="24"/>
        </w:rPr>
      </w:pPr>
      <w:r w:rsidRPr="006E78E5">
        <w:rPr>
          <w:b/>
          <w:color w:val="000000"/>
          <w:sz w:val="24"/>
        </w:rPr>
        <w:t>MOACIR PINHEIRO PIOVESAN</w:t>
      </w:r>
    </w:p>
    <w:p w:rsidR="006E78E5" w:rsidRDefault="006E78E5" w:rsidP="006E78E5">
      <w:pPr>
        <w:jc w:val="center"/>
        <w:rPr>
          <w:b/>
          <w:color w:val="000000"/>
          <w:sz w:val="24"/>
        </w:rPr>
      </w:pPr>
      <w:r w:rsidRPr="006E78E5">
        <w:rPr>
          <w:b/>
          <w:color w:val="000000"/>
          <w:sz w:val="24"/>
        </w:rPr>
        <w:t>Prefeito de Porto dos Gaúchos/MT</w:t>
      </w:r>
    </w:p>
    <w:p w:rsidR="006E78E5" w:rsidRDefault="006E78E5" w:rsidP="006E78E5">
      <w:pPr>
        <w:jc w:val="center"/>
        <w:rPr>
          <w:b/>
          <w:color w:val="000000"/>
          <w:sz w:val="24"/>
        </w:rPr>
      </w:pPr>
    </w:p>
    <w:p w:rsidR="006E78E5" w:rsidRDefault="006E78E5" w:rsidP="006E78E5">
      <w:pPr>
        <w:jc w:val="center"/>
        <w:rPr>
          <w:b/>
          <w:color w:val="000000"/>
          <w:sz w:val="24"/>
        </w:rPr>
      </w:pPr>
    </w:p>
    <w:p w:rsidR="006E78E5" w:rsidRDefault="006E78E5" w:rsidP="006E78E5">
      <w:pPr>
        <w:jc w:val="center"/>
        <w:rPr>
          <w:b/>
          <w:color w:val="000000"/>
          <w:sz w:val="24"/>
        </w:rPr>
      </w:pPr>
    </w:p>
    <w:p w:rsidR="006E78E5" w:rsidRDefault="006E78E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E35085" w:rsidRDefault="00E35085" w:rsidP="006E78E5">
      <w:pPr>
        <w:jc w:val="center"/>
        <w:rPr>
          <w:b/>
          <w:color w:val="000000"/>
          <w:sz w:val="24"/>
        </w:rPr>
      </w:pPr>
    </w:p>
    <w:p w:rsidR="00B74753" w:rsidRDefault="00B74753" w:rsidP="00E35085">
      <w:pPr>
        <w:ind w:left="1985"/>
        <w:jc w:val="both"/>
        <w:rPr>
          <w:b/>
          <w:color w:val="000000"/>
          <w:sz w:val="24"/>
        </w:rPr>
      </w:pPr>
    </w:p>
    <w:p w:rsidR="00B74753" w:rsidRDefault="00B74753" w:rsidP="00E35085">
      <w:pPr>
        <w:ind w:left="1985"/>
        <w:jc w:val="both"/>
        <w:rPr>
          <w:b/>
          <w:color w:val="000000"/>
          <w:sz w:val="24"/>
        </w:rPr>
      </w:pPr>
    </w:p>
    <w:p w:rsidR="00B74753" w:rsidRDefault="00B74753" w:rsidP="00E35085">
      <w:pPr>
        <w:ind w:left="1985"/>
        <w:jc w:val="both"/>
        <w:rPr>
          <w:b/>
          <w:color w:val="000000"/>
          <w:sz w:val="24"/>
        </w:rPr>
      </w:pPr>
    </w:p>
    <w:p w:rsidR="00B74753" w:rsidRDefault="00B74753" w:rsidP="00E35085">
      <w:pPr>
        <w:ind w:left="1985"/>
        <w:jc w:val="both"/>
        <w:rPr>
          <w:b/>
          <w:color w:val="000000"/>
          <w:sz w:val="24"/>
        </w:rPr>
      </w:pPr>
    </w:p>
    <w:p w:rsidR="00B74753" w:rsidRDefault="00B74753" w:rsidP="00E35085">
      <w:pPr>
        <w:ind w:left="1985"/>
        <w:jc w:val="both"/>
        <w:rPr>
          <w:b/>
          <w:color w:val="000000"/>
          <w:sz w:val="24"/>
        </w:rPr>
      </w:pPr>
    </w:p>
    <w:p w:rsidR="006E78E5" w:rsidRDefault="006E78E5" w:rsidP="00E35085">
      <w:pPr>
        <w:ind w:left="1985"/>
        <w:jc w:val="both"/>
        <w:rPr>
          <w:b/>
          <w:color w:val="000000"/>
          <w:sz w:val="24"/>
        </w:rPr>
      </w:pPr>
      <w:bookmarkStart w:id="0" w:name="_GoBack"/>
      <w:bookmarkEnd w:id="0"/>
      <w:r>
        <w:rPr>
          <w:b/>
          <w:color w:val="000000"/>
          <w:sz w:val="24"/>
        </w:rPr>
        <w:t>JUSTIFICATIVA</w:t>
      </w:r>
    </w:p>
    <w:p w:rsidR="006E78E5" w:rsidRDefault="006E78E5" w:rsidP="006E78E5">
      <w:pPr>
        <w:jc w:val="center"/>
        <w:rPr>
          <w:b/>
          <w:color w:val="000000"/>
          <w:sz w:val="24"/>
        </w:rPr>
      </w:pPr>
    </w:p>
    <w:p w:rsidR="006E78E5" w:rsidRDefault="006E78E5" w:rsidP="00E35085">
      <w:pPr>
        <w:ind w:left="1985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Senhor Presidente, Senhoras e Senhores Vereadores,</w:t>
      </w:r>
    </w:p>
    <w:p w:rsidR="006E78E5" w:rsidRDefault="006E78E5" w:rsidP="006E78E5">
      <w:pPr>
        <w:jc w:val="both"/>
        <w:rPr>
          <w:b/>
          <w:color w:val="000000"/>
          <w:sz w:val="24"/>
        </w:rPr>
      </w:pPr>
    </w:p>
    <w:p w:rsidR="00E35085" w:rsidRDefault="006E78E5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  <w:r w:rsidRPr="00E35085">
        <w:rPr>
          <w:color w:val="000000"/>
          <w:sz w:val="24"/>
        </w:rPr>
        <w:t xml:space="preserve">Encaminhamos o projeto de Lei </w:t>
      </w:r>
      <w:r w:rsidR="00E35085" w:rsidRPr="00E35085">
        <w:rPr>
          <w:color w:val="000000"/>
          <w:sz w:val="24"/>
        </w:rPr>
        <w:t xml:space="preserve">em pauta, com a finalidade de proceder a desapropriação das jazidas 001 e 002 conforme consta no Projeto de Lei, que é de propriedade </w:t>
      </w:r>
      <w:r w:rsidR="00E35085" w:rsidRPr="00E35085">
        <w:rPr>
          <w:rFonts w:eastAsia="Calibri"/>
          <w:sz w:val="24"/>
          <w:lang w:eastAsia="en-US"/>
        </w:rPr>
        <w:t xml:space="preserve">da </w:t>
      </w:r>
      <w:r w:rsidR="00E35085" w:rsidRPr="00B74753">
        <w:rPr>
          <w:rFonts w:eastAsia="Calibri"/>
          <w:sz w:val="24"/>
          <w:lang w:eastAsia="en-US"/>
        </w:rPr>
        <w:t>Sr.ª Francisca Valeria Costa e Costa, brasileira, divorciada, advogada, portadora da Cédula de Identidade n°. 313.853 SSP/MS, devidamente inscrita no Cadastro de Pessoas Físicas sob o n°. 582.441.901-91, residente e domiciliada na Rua Marechal Rondon, nº. 2.293, apartamento nº. 1.001, Campo Grande, Mato Grosso do Sul, devidamente identificados nos documentos que são</w:t>
      </w:r>
      <w:r w:rsidR="00E35085" w:rsidRPr="00E35085">
        <w:rPr>
          <w:rFonts w:eastAsia="Calibri"/>
          <w:sz w:val="24"/>
          <w:lang w:eastAsia="en-US"/>
        </w:rPr>
        <w:t xml:space="preserve"> apensados como parte</w:t>
      </w:r>
      <w:r w:rsidR="00E35085">
        <w:rPr>
          <w:rFonts w:eastAsia="Calibri"/>
          <w:sz w:val="24"/>
          <w:lang w:eastAsia="en-US"/>
        </w:rPr>
        <w:t>s</w:t>
      </w:r>
      <w:r w:rsidR="00E35085" w:rsidRPr="00E35085">
        <w:rPr>
          <w:rFonts w:eastAsia="Calibri"/>
          <w:sz w:val="24"/>
          <w:lang w:eastAsia="en-US"/>
        </w:rPr>
        <w:t xml:space="preserve"> integrantes </w:t>
      </w:r>
      <w:r w:rsidR="00E35085">
        <w:rPr>
          <w:rFonts w:eastAsia="Calibri"/>
          <w:sz w:val="24"/>
          <w:lang w:eastAsia="en-US"/>
        </w:rPr>
        <w:t>do</w:t>
      </w:r>
      <w:r w:rsidR="00E35085" w:rsidRPr="00E35085">
        <w:rPr>
          <w:rFonts w:eastAsia="Calibri"/>
          <w:sz w:val="24"/>
          <w:lang w:eastAsia="en-US"/>
        </w:rPr>
        <w:t xml:space="preserve"> presente </w:t>
      </w:r>
      <w:r w:rsidR="00E35085">
        <w:rPr>
          <w:rFonts w:eastAsia="Calibri"/>
          <w:sz w:val="24"/>
          <w:lang w:eastAsia="en-US"/>
        </w:rPr>
        <w:t xml:space="preserve">Projeto de </w:t>
      </w:r>
      <w:r w:rsidR="00E35085" w:rsidRPr="00E35085">
        <w:rPr>
          <w:rFonts w:eastAsia="Calibri"/>
          <w:sz w:val="24"/>
          <w:lang w:eastAsia="en-US"/>
        </w:rPr>
        <w:t>Lei.</w:t>
      </w:r>
    </w:p>
    <w:p w:rsidR="00E35085" w:rsidRDefault="00E35085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  <w:r w:rsidRPr="006E78E5">
        <w:rPr>
          <w:rFonts w:eastAsia="Calibri"/>
          <w:sz w:val="24"/>
          <w:lang w:eastAsia="en-US"/>
        </w:rPr>
        <w:t>A presente desapropriação será por Utilidade Pública com a finalidade de instalação de cascalheira, para extração de material a ser utilizado na recup</w:t>
      </w:r>
      <w:r>
        <w:rPr>
          <w:rFonts w:eastAsia="Calibri"/>
          <w:sz w:val="24"/>
          <w:lang w:eastAsia="en-US"/>
        </w:rPr>
        <w:t xml:space="preserve">eração e construção de estradas que será </w:t>
      </w:r>
      <w:r w:rsidRPr="006E78E5">
        <w:rPr>
          <w:rFonts w:eastAsia="Calibri"/>
          <w:sz w:val="24"/>
          <w:lang w:eastAsia="en-US"/>
        </w:rPr>
        <w:t>em favor do Município de Porto dos Gaúchos/MT, ficando este responsável pelos atos executórios, bem como ao pagamento da indenização correspondente a R$ 42.661,08 (quarenta e dois mil seiscentos e sessenta e um real e oito centavos).</w:t>
      </w:r>
    </w:p>
    <w:p w:rsidR="00E35085" w:rsidRDefault="00E35085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Nestes termos, pedimos pela aprovação do Presente Projeto de Lei, para que possamos dar andamentos aos trabalhos de recuperação da MT-220.</w:t>
      </w:r>
    </w:p>
    <w:p w:rsidR="00E35085" w:rsidRDefault="00E35085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Prefeitura Municipal de Porto dos Gaúchos MT, Gabinete do Prefeito, em 22 de </w:t>
      </w:r>
      <w:r w:rsidR="00B74753">
        <w:rPr>
          <w:rFonts w:eastAsia="Calibri"/>
          <w:sz w:val="24"/>
          <w:lang w:eastAsia="en-US"/>
        </w:rPr>
        <w:t>A</w:t>
      </w:r>
      <w:r>
        <w:rPr>
          <w:rFonts w:eastAsia="Calibri"/>
          <w:sz w:val="24"/>
          <w:lang w:eastAsia="en-US"/>
        </w:rPr>
        <w:t>bril de 2020.</w:t>
      </w:r>
    </w:p>
    <w:p w:rsidR="00B74753" w:rsidRDefault="00B74753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</w:p>
    <w:p w:rsidR="00B74753" w:rsidRDefault="00B74753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</w:p>
    <w:p w:rsidR="00E35085" w:rsidRDefault="00E35085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</w:p>
    <w:p w:rsidR="00E35085" w:rsidRDefault="00E35085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</w:p>
    <w:p w:rsidR="00E35085" w:rsidRPr="00E35085" w:rsidRDefault="00E35085" w:rsidP="00B74753">
      <w:pPr>
        <w:ind w:firstLine="1985"/>
        <w:jc w:val="center"/>
        <w:rPr>
          <w:rFonts w:eastAsia="Calibri"/>
          <w:b/>
          <w:sz w:val="24"/>
          <w:lang w:eastAsia="en-US"/>
        </w:rPr>
      </w:pPr>
      <w:r w:rsidRPr="00E35085">
        <w:rPr>
          <w:rFonts w:eastAsia="Calibri"/>
          <w:b/>
          <w:sz w:val="24"/>
          <w:lang w:eastAsia="en-US"/>
        </w:rPr>
        <w:t>MOACIR PINHEIRO PIOVESAN</w:t>
      </w:r>
    </w:p>
    <w:p w:rsidR="00E35085" w:rsidRPr="00E35085" w:rsidRDefault="00E35085" w:rsidP="00B74753">
      <w:pPr>
        <w:ind w:firstLine="1985"/>
        <w:jc w:val="center"/>
        <w:rPr>
          <w:rFonts w:eastAsia="Calibri"/>
          <w:b/>
          <w:sz w:val="24"/>
          <w:lang w:eastAsia="en-US"/>
        </w:rPr>
      </w:pPr>
      <w:r w:rsidRPr="00E35085">
        <w:rPr>
          <w:rFonts w:eastAsia="Calibri"/>
          <w:b/>
          <w:sz w:val="24"/>
          <w:lang w:eastAsia="en-US"/>
        </w:rPr>
        <w:t xml:space="preserve">Prefeito </w:t>
      </w:r>
      <w:r>
        <w:rPr>
          <w:rFonts w:eastAsia="Calibri"/>
          <w:b/>
          <w:sz w:val="24"/>
          <w:lang w:eastAsia="en-US"/>
        </w:rPr>
        <w:t>de Porto dos G</w:t>
      </w:r>
      <w:r w:rsidRPr="00E35085">
        <w:rPr>
          <w:rFonts w:eastAsia="Calibri"/>
          <w:b/>
          <w:sz w:val="24"/>
          <w:lang w:eastAsia="en-US"/>
        </w:rPr>
        <w:t>aúchos MT</w:t>
      </w:r>
    </w:p>
    <w:p w:rsidR="00E35085" w:rsidRPr="006E78E5" w:rsidRDefault="00E35085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</w:p>
    <w:p w:rsidR="00E35085" w:rsidRPr="00E35085" w:rsidRDefault="00E35085" w:rsidP="00E35085">
      <w:pPr>
        <w:spacing w:line="360" w:lineRule="auto"/>
        <w:ind w:firstLine="1985"/>
        <w:jc w:val="both"/>
        <w:rPr>
          <w:rFonts w:eastAsia="Calibri"/>
          <w:sz w:val="24"/>
          <w:lang w:eastAsia="en-US"/>
        </w:rPr>
      </w:pPr>
    </w:p>
    <w:p w:rsidR="006E78E5" w:rsidRPr="006E78E5" w:rsidRDefault="006E78E5" w:rsidP="00E35085">
      <w:pPr>
        <w:ind w:firstLine="1985"/>
        <w:jc w:val="both"/>
        <w:rPr>
          <w:b/>
          <w:color w:val="000000"/>
          <w:sz w:val="24"/>
        </w:rPr>
      </w:pPr>
    </w:p>
    <w:p w:rsidR="006E78E5" w:rsidRPr="006E78E5" w:rsidRDefault="006E78E5" w:rsidP="006E78E5">
      <w:pPr>
        <w:jc w:val="center"/>
        <w:rPr>
          <w:b/>
          <w:color w:val="000000"/>
          <w:sz w:val="24"/>
        </w:rPr>
      </w:pPr>
    </w:p>
    <w:p w:rsidR="00956DD9" w:rsidRDefault="00956DD9" w:rsidP="006E78E5"/>
    <w:p w:rsidR="00DE353A" w:rsidRPr="00DE353A" w:rsidRDefault="00DE353A" w:rsidP="006E78E5"/>
    <w:sectPr w:rsidR="00DE353A" w:rsidRPr="00DE353A" w:rsidSect="00607BF4">
      <w:headerReference w:type="default" r:id="rId8"/>
      <w:footerReference w:type="default" r:id="rId9"/>
      <w:pgSz w:w="11907" w:h="16840" w:code="9"/>
      <w:pgMar w:top="2268" w:right="1134" w:bottom="1134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117" w:rsidRDefault="00E90117" w:rsidP="007F04B8">
      <w:r>
        <w:separator/>
      </w:r>
    </w:p>
  </w:endnote>
  <w:endnote w:type="continuationSeparator" w:id="1">
    <w:p w:rsidR="00E90117" w:rsidRDefault="00E90117" w:rsidP="007F0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DejaVu Sans" w:hAnsi="DejaVu Sans" w:cs="DejaVu Sans"/>
        <w:sz w:val="20"/>
        <w:szCs w:val="20"/>
      </w:rPr>
      <w:id w:val="1438486410"/>
      <w:docPartObj>
        <w:docPartGallery w:val="Page Numbers (Bottom of Page)"/>
        <w:docPartUnique/>
      </w:docPartObj>
    </w:sdtPr>
    <w:sdtContent>
      <w:sdt>
        <w:sdtPr>
          <w:rPr>
            <w:rFonts w:ascii="DejaVu Sans" w:hAnsi="DejaVu Sans" w:cs="DejaVu Sans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956DD9" w:rsidRPr="00607BF4" w:rsidRDefault="00956DD9" w:rsidP="004968D3">
            <w:pPr>
              <w:pStyle w:val="Rodap"/>
              <w:jc w:val="right"/>
              <w:rPr>
                <w:rFonts w:ascii="DejaVu Sans" w:hAnsi="DejaVu Sans" w:cs="DejaVu Sans"/>
                <w:sz w:val="20"/>
                <w:szCs w:val="20"/>
              </w:rPr>
            </w:pPr>
            <w:r w:rsidRPr="00607BF4">
              <w:rPr>
                <w:rFonts w:ascii="DejaVu Sans" w:hAnsi="DejaVu Sans" w:cs="DejaVu Sans"/>
                <w:sz w:val="20"/>
                <w:szCs w:val="20"/>
              </w:rPr>
              <w:t xml:space="preserve">Página </w:t>
            </w:r>
            <w:r w:rsidR="0056106C" w:rsidRPr="00607BF4">
              <w:rPr>
                <w:rFonts w:ascii="DejaVu Sans" w:hAnsi="DejaVu Sans" w:cs="DejaVu Sans"/>
                <w:b/>
                <w:bCs/>
                <w:sz w:val="20"/>
                <w:szCs w:val="20"/>
              </w:rPr>
              <w:fldChar w:fldCharType="begin"/>
            </w:r>
            <w:r w:rsidRPr="00607BF4">
              <w:rPr>
                <w:rFonts w:ascii="DejaVu Sans" w:hAnsi="DejaVu Sans" w:cs="DejaVu Sans"/>
                <w:b/>
                <w:bCs/>
                <w:sz w:val="20"/>
                <w:szCs w:val="20"/>
              </w:rPr>
              <w:instrText>PAGE</w:instrText>
            </w:r>
            <w:r w:rsidR="0056106C" w:rsidRPr="00607BF4">
              <w:rPr>
                <w:rFonts w:ascii="DejaVu Sans" w:hAnsi="DejaVu Sans" w:cs="DejaVu Sans"/>
                <w:b/>
                <w:bCs/>
                <w:sz w:val="20"/>
                <w:szCs w:val="20"/>
              </w:rPr>
              <w:fldChar w:fldCharType="separate"/>
            </w:r>
            <w:r w:rsidR="004C1EE2">
              <w:rPr>
                <w:rFonts w:ascii="DejaVu Sans" w:hAnsi="DejaVu Sans" w:cs="DejaVu Sans"/>
                <w:b/>
                <w:bCs/>
                <w:noProof/>
                <w:sz w:val="20"/>
                <w:szCs w:val="20"/>
              </w:rPr>
              <w:t>3</w:t>
            </w:r>
            <w:r w:rsidR="0056106C" w:rsidRPr="00607BF4">
              <w:rPr>
                <w:rFonts w:ascii="DejaVu Sans" w:hAnsi="DejaVu Sans" w:cs="DejaVu Sans"/>
                <w:b/>
                <w:bCs/>
                <w:sz w:val="20"/>
                <w:szCs w:val="20"/>
              </w:rPr>
              <w:fldChar w:fldCharType="end"/>
            </w:r>
            <w:r w:rsidRPr="00607BF4">
              <w:rPr>
                <w:rFonts w:ascii="DejaVu Sans" w:hAnsi="DejaVu Sans" w:cs="DejaVu Sans"/>
                <w:sz w:val="20"/>
                <w:szCs w:val="20"/>
              </w:rPr>
              <w:t xml:space="preserve"> de </w:t>
            </w:r>
            <w:r w:rsidR="0056106C" w:rsidRPr="00607BF4">
              <w:rPr>
                <w:rFonts w:ascii="DejaVu Sans" w:hAnsi="DejaVu Sans" w:cs="DejaVu Sans"/>
                <w:b/>
                <w:bCs/>
                <w:sz w:val="20"/>
                <w:szCs w:val="20"/>
              </w:rPr>
              <w:fldChar w:fldCharType="begin"/>
            </w:r>
            <w:r w:rsidRPr="00607BF4">
              <w:rPr>
                <w:rFonts w:ascii="DejaVu Sans" w:hAnsi="DejaVu Sans" w:cs="DejaVu Sans"/>
                <w:b/>
                <w:bCs/>
                <w:sz w:val="20"/>
                <w:szCs w:val="20"/>
              </w:rPr>
              <w:instrText>NUMPAGES</w:instrText>
            </w:r>
            <w:r w:rsidR="0056106C" w:rsidRPr="00607BF4">
              <w:rPr>
                <w:rFonts w:ascii="DejaVu Sans" w:hAnsi="DejaVu Sans" w:cs="DejaVu Sans"/>
                <w:b/>
                <w:bCs/>
                <w:sz w:val="20"/>
                <w:szCs w:val="20"/>
              </w:rPr>
              <w:fldChar w:fldCharType="separate"/>
            </w:r>
            <w:r w:rsidR="004C1EE2">
              <w:rPr>
                <w:rFonts w:ascii="DejaVu Sans" w:hAnsi="DejaVu Sans" w:cs="DejaVu Sans"/>
                <w:b/>
                <w:bCs/>
                <w:noProof/>
                <w:sz w:val="20"/>
                <w:szCs w:val="20"/>
              </w:rPr>
              <w:t>3</w:t>
            </w:r>
            <w:r w:rsidR="0056106C" w:rsidRPr="00607BF4">
              <w:rPr>
                <w:rFonts w:ascii="DejaVu Sans" w:hAnsi="DejaVu Sans" w:cs="DejaVu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56DD9" w:rsidRDefault="00956DD9" w:rsidP="004968D3">
    <w:pPr>
      <w:pStyle w:val="SemEspaamento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Estado de Mato Grosso, Porto dos Gaúchos - Praça Leopoldina Wilke, 19 - Caixa Postal 15 - CEP: 78.560-000</w:t>
    </w:r>
  </w:p>
  <w:p w:rsidR="00956DD9" w:rsidRDefault="00956DD9" w:rsidP="004968D3">
    <w:pPr>
      <w:pStyle w:val="Rodap"/>
      <w:pBdr>
        <w:top w:val="single" w:sz="4" w:space="1" w:color="auto"/>
      </w:pBdr>
      <w:jc w:val="center"/>
    </w:pPr>
    <w:r>
      <w:rPr>
        <w:sz w:val="20"/>
        <w:szCs w:val="20"/>
      </w:rPr>
      <w:t>www.portodosgauchos.mt.gov.br - Fone: 66 3526 2000 - CNPJ 03.204.187/0001-33</w:t>
    </w:r>
  </w:p>
  <w:p w:rsidR="00956DD9" w:rsidRDefault="00956D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117" w:rsidRDefault="00E90117" w:rsidP="007F04B8">
      <w:r>
        <w:separator/>
      </w:r>
    </w:p>
  </w:footnote>
  <w:footnote w:type="continuationSeparator" w:id="1">
    <w:p w:rsidR="00E90117" w:rsidRDefault="00E90117" w:rsidP="007F0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D9" w:rsidRDefault="00956DD9">
    <w:pPr>
      <w:pStyle w:val="Cabealho"/>
    </w:pPr>
    <w:r>
      <w:rPr>
        <w:noProof/>
        <w:lang w:eastAsia="pt-BR"/>
      </w:rPr>
      <w:drawing>
        <wp:inline distT="0" distB="0" distL="0" distR="0">
          <wp:extent cx="6084000" cy="881461"/>
          <wp:effectExtent l="0" t="0" r="0" b="0"/>
          <wp:docPr id="1" name="Imagem 1" descr="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Picture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0" cy="88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920"/>
    <w:multiLevelType w:val="hybridMultilevel"/>
    <w:tmpl w:val="6EFE7080"/>
    <w:lvl w:ilvl="0" w:tplc="524A4B1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6D4C"/>
    <w:multiLevelType w:val="hybridMultilevel"/>
    <w:tmpl w:val="9B826C5C"/>
    <w:lvl w:ilvl="0" w:tplc="680274F0">
      <w:start w:val="1"/>
      <w:numFmt w:val="lowerLetter"/>
      <w:lvlText w:val="%1)"/>
      <w:lvlJc w:val="left"/>
      <w:pPr>
        <w:ind w:left="1778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9437B1E"/>
    <w:multiLevelType w:val="hybridMultilevel"/>
    <w:tmpl w:val="F62C8DBC"/>
    <w:lvl w:ilvl="0" w:tplc="E706597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1DAE"/>
    <w:multiLevelType w:val="hybridMultilevel"/>
    <w:tmpl w:val="9F5E89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00016"/>
    <w:multiLevelType w:val="multilevel"/>
    <w:tmpl w:val="DE34FD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E106177"/>
    <w:multiLevelType w:val="hybridMultilevel"/>
    <w:tmpl w:val="DFD6D9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67D36"/>
    <w:multiLevelType w:val="hybridMultilevel"/>
    <w:tmpl w:val="B568DFF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FF2E462C">
      <w:start w:val="1"/>
      <w:numFmt w:val="lowerLetter"/>
      <w:lvlText w:val="%2."/>
      <w:lvlJc w:val="left"/>
      <w:pPr>
        <w:ind w:left="1788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D24268"/>
    <w:multiLevelType w:val="hybridMultilevel"/>
    <w:tmpl w:val="0C4C02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34CE"/>
    <w:rsid w:val="0004080A"/>
    <w:rsid w:val="00085F6C"/>
    <w:rsid w:val="000D66C9"/>
    <w:rsid w:val="001074A5"/>
    <w:rsid w:val="001616C0"/>
    <w:rsid w:val="00184E9D"/>
    <w:rsid w:val="002835E0"/>
    <w:rsid w:val="002862C9"/>
    <w:rsid w:val="002F4143"/>
    <w:rsid w:val="00303041"/>
    <w:rsid w:val="00337564"/>
    <w:rsid w:val="003605D7"/>
    <w:rsid w:val="00360C93"/>
    <w:rsid w:val="0037627B"/>
    <w:rsid w:val="00382C6D"/>
    <w:rsid w:val="004968D3"/>
    <w:rsid w:val="004C1EE2"/>
    <w:rsid w:val="004D69D7"/>
    <w:rsid w:val="004F4BB4"/>
    <w:rsid w:val="00506AD4"/>
    <w:rsid w:val="0056106C"/>
    <w:rsid w:val="00580646"/>
    <w:rsid w:val="005A47BC"/>
    <w:rsid w:val="005F6DD2"/>
    <w:rsid w:val="00604CDD"/>
    <w:rsid w:val="00607BF4"/>
    <w:rsid w:val="0063594F"/>
    <w:rsid w:val="0067392F"/>
    <w:rsid w:val="006D1AB9"/>
    <w:rsid w:val="006E78E5"/>
    <w:rsid w:val="00703769"/>
    <w:rsid w:val="00767B17"/>
    <w:rsid w:val="00787162"/>
    <w:rsid w:val="007D23AA"/>
    <w:rsid w:val="007F04B8"/>
    <w:rsid w:val="00813268"/>
    <w:rsid w:val="008179AB"/>
    <w:rsid w:val="00820146"/>
    <w:rsid w:val="00836834"/>
    <w:rsid w:val="00860401"/>
    <w:rsid w:val="0095196F"/>
    <w:rsid w:val="00956DD9"/>
    <w:rsid w:val="00971400"/>
    <w:rsid w:val="00976A57"/>
    <w:rsid w:val="009A2FAE"/>
    <w:rsid w:val="009D6214"/>
    <w:rsid w:val="009F1A0B"/>
    <w:rsid w:val="00A22FB6"/>
    <w:rsid w:val="00A367E9"/>
    <w:rsid w:val="00A527BB"/>
    <w:rsid w:val="00A738F2"/>
    <w:rsid w:val="00AC79EF"/>
    <w:rsid w:val="00AE7A5C"/>
    <w:rsid w:val="00B2729E"/>
    <w:rsid w:val="00B74753"/>
    <w:rsid w:val="00C20564"/>
    <w:rsid w:val="00CB2775"/>
    <w:rsid w:val="00CD3E8C"/>
    <w:rsid w:val="00CE7222"/>
    <w:rsid w:val="00D40B97"/>
    <w:rsid w:val="00D440F1"/>
    <w:rsid w:val="00D8050D"/>
    <w:rsid w:val="00DA52FE"/>
    <w:rsid w:val="00DE353A"/>
    <w:rsid w:val="00E1115A"/>
    <w:rsid w:val="00E35085"/>
    <w:rsid w:val="00E37B1A"/>
    <w:rsid w:val="00E534CE"/>
    <w:rsid w:val="00E5402E"/>
    <w:rsid w:val="00E72B48"/>
    <w:rsid w:val="00E807CA"/>
    <w:rsid w:val="00E90117"/>
    <w:rsid w:val="00FD1FC8"/>
    <w:rsid w:val="00FE14A6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D2"/>
    <w:pPr>
      <w:jc w:val="left"/>
    </w:pPr>
    <w:rPr>
      <w:rFonts w:eastAsia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62C9"/>
    <w:pPr>
      <w:keepNext/>
      <w:ind w:left="2835"/>
      <w:jc w:val="both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862C9"/>
    <w:pPr>
      <w:keepNext/>
      <w:ind w:left="2835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2862C9"/>
    <w:pPr>
      <w:keepNext/>
      <w:jc w:val="center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2862C9"/>
    <w:pPr>
      <w:keepNext/>
      <w:jc w:val="center"/>
      <w:outlineLvl w:val="3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52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34CE"/>
    <w:pPr>
      <w:jc w:val="left"/>
    </w:pPr>
    <w:rPr>
      <w:rFonts w:ascii="Calibri" w:eastAsia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04B8"/>
  </w:style>
  <w:style w:type="paragraph" w:styleId="Rodap">
    <w:name w:val="footer"/>
    <w:basedOn w:val="Normal"/>
    <w:link w:val="Rodap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04B8"/>
  </w:style>
  <w:style w:type="paragraph" w:styleId="Textodebalo">
    <w:name w:val="Balloon Text"/>
    <w:basedOn w:val="Normal"/>
    <w:link w:val="TextodebaloChar"/>
    <w:uiPriority w:val="99"/>
    <w:semiHidden/>
    <w:unhideWhenUsed/>
    <w:rsid w:val="007D23A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A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6DD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F6DD2"/>
    <w:pPr>
      <w:ind w:left="29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6DD2"/>
    <w:rPr>
      <w:rFonts w:eastAsia="Times New Roman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F6DD2"/>
    <w:pPr>
      <w:ind w:firstLine="2940"/>
      <w:jc w:val="both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F6D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F6DD2"/>
    <w:rPr>
      <w:rFonts w:eastAsia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862C9"/>
    <w:rPr>
      <w:rFonts w:eastAsia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2862C9"/>
    <w:rPr>
      <w:rFonts w:eastAsia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862C9"/>
    <w:rPr>
      <w:rFonts w:eastAsia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862C9"/>
    <w:rPr>
      <w:rFonts w:eastAsia="Times New Roman"/>
      <w:b/>
      <w:sz w:val="28"/>
      <w:szCs w:val="20"/>
      <w:u w:val="single"/>
      <w:lang w:eastAsia="pt-BR"/>
    </w:rPr>
  </w:style>
  <w:style w:type="paragraph" w:customStyle="1" w:styleId="Default">
    <w:name w:val="Default"/>
    <w:rsid w:val="00971400"/>
    <w:pPr>
      <w:autoSpaceDE w:val="0"/>
      <w:autoSpaceDN w:val="0"/>
      <w:adjustRightInd w:val="0"/>
      <w:jc w:val="left"/>
    </w:pPr>
    <w:rPr>
      <w:rFonts w:eastAsia="Batang"/>
      <w:color w:val="000000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52F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52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52FE"/>
    <w:rPr>
      <w:rFonts w:eastAsia="Times New Roman"/>
      <w:sz w:val="16"/>
      <w:szCs w:val="16"/>
      <w:lang w:eastAsia="pt-BR"/>
    </w:rPr>
  </w:style>
  <w:style w:type="paragraph" w:customStyle="1" w:styleId="Standard">
    <w:name w:val="Standard"/>
    <w:rsid w:val="00337564"/>
    <w:pPr>
      <w:widowControl w:val="0"/>
      <w:suppressAutoHyphens/>
      <w:autoSpaceDN w:val="0"/>
      <w:jc w:val="left"/>
    </w:pPr>
    <w:rPr>
      <w:rFonts w:eastAsia="SimSun" w:cs="Tahoma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D2"/>
    <w:pPr>
      <w:jc w:val="left"/>
    </w:pPr>
    <w:rPr>
      <w:rFonts w:eastAsia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62C9"/>
    <w:pPr>
      <w:keepNext/>
      <w:ind w:left="2835"/>
      <w:jc w:val="both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862C9"/>
    <w:pPr>
      <w:keepNext/>
      <w:ind w:left="2835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2862C9"/>
    <w:pPr>
      <w:keepNext/>
      <w:jc w:val="center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2862C9"/>
    <w:pPr>
      <w:keepNext/>
      <w:jc w:val="center"/>
      <w:outlineLvl w:val="3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52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34CE"/>
    <w:pPr>
      <w:jc w:val="left"/>
    </w:pPr>
    <w:rPr>
      <w:rFonts w:ascii="Calibri" w:eastAsia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04B8"/>
  </w:style>
  <w:style w:type="paragraph" w:styleId="Rodap">
    <w:name w:val="footer"/>
    <w:basedOn w:val="Normal"/>
    <w:link w:val="Rodap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04B8"/>
  </w:style>
  <w:style w:type="paragraph" w:styleId="Textodebalo">
    <w:name w:val="Balloon Text"/>
    <w:basedOn w:val="Normal"/>
    <w:link w:val="TextodebaloChar"/>
    <w:uiPriority w:val="99"/>
    <w:semiHidden/>
    <w:unhideWhenUsed/>
    <w:rsid w:val="007D23A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A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6DD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F6DD2"/>
    <w:pPr>
      <w:ind w:left="29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6DD2"/>
    <w:rPr>
      <w:rFonts w:eastAsia="Times New Roman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F6DD2"/>
    <w:pPr>
      <w:ind w:firstLine="2940"/>
      <w:jc w:val="both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F6D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F6DD2"/>
    <w:rPr>
      <w:rFonts w:eastAsia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862C9"/>
    <w:rPr>
      <w:rFonts w:eastAsia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2862C9"/>
    <w:rPr>
      <w:rFonts w:eastAsia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862C9"/>
    <w:rPr>
      <w:rFonts w:eastAsia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862C9"/>
    <w:rPr>
      <w:rFonts w:eastAsia="Times New Roman"/>
      <w:b/>
      <w:sz w:val="28"/>
      <w:szCs w:val="20"/>
      <w:u w:val="single"/>
      <w:lang w:eastAsia="pt-BR"/>
    </w:rPr>
  </w:style>
  <w:style w:type="paragraph" w:customStyle="1" w:styleId="Default">
    <w:name w:val="Default"/>
    <w:rsid w:val="00971400"/>
    <w:pPr>
      <w:autoSpaceDE w:val="0"/>
      <w:autoSpaceDN w:val="0"/>
      <w:adjustRightInd w:val="0"/>
      <w:jc w:val="left"/>
    </w:pPr>
    <w:rPr>
      <w:rFonts w:eastAsia="Batang"/>
      <w:color w:val="000000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52F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52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52FE"/>
    <w:rPr>
      <w:rFonts w:eastAsia="Times New Roman"/>
      <w:sz w:val="16"/>
      <w:szCs w:val="16"/>
      <w:lang w:eastAsia="pt-BR"/>
    </w:rPr>
  </w:style>
  <w:style w:type="paragraph" w:customStyle="1" w:styleId="Standard">
    <w:name w:val="Standard"/>
    <w:rsid w:val="00337564"/>
    <w:pPr>
      <w:widowControl w:val="0"/>
      <w:suppressAutoHyphens/>
      <w:autoSpaceDN w:val="0"/>
      <w:jc w:val="left"/>
    </w:pPr>
    <w:rPr>
      <w:rFonts w:eastAsia="SimSun" w:cs="Tahoma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81F7-0068-4517-868F-093CD937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Usuario</cp:lastModifiedBy>
  <cp:revision>2</cp:revision>
  <cp:lastPrinted>2020-04-23T18:31:00Z</cp:lastPrinted>
  <dcterms:created xsi:type="dcterms:W3CDTF">2020-04-24T12:29:00Z</dcterms:created>
  <dcterms:modified xsi:type="dcterms:W3CDTF">2020-04-24T12:29:00Z</dcterms:modified>
</cp:coreProperties>
</file>