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0E19577F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B909A5">
        <w:t>100</w:t>
      </w:r>
      <w:r w:rsidR="00204281">
        <w:t>/</w:t>
      </w:r>
      <w:r w:rsidR="00837325">
        <w:t>2023</w:t>
      </w:r>
      <w:r>
        <w:t xml:space="preserve"> De </w:t>
      </w:r>
      <w:r w:rsidR="00204281">
        <w:t>12</w:t>
      </w:r>
      <w:r w:rsidR="00F60F2C">
        <w:t xml:space="preserve"> de </w:t>
      </w:r>
      <w:r w:rsidR="006B1B6A">
        <w:t xml:space="preserve">dezembro </w:t>
      </w:r>
      <w:r w:rsidR="00F60F2C">
        <w:t>de 202</w:t>
      </w:r>
      <w:r w:rsidR="00DC7517">
        <w:t>3</w:t>
      </w:r>
      <w:r w:rsidR="00B94F28">
        <w:t>.</w:t>
      </w:r>
    </w:p>
    <w:p w14:paraId="43114B6F" w14:textId="77777777" w:rsidR="00B909A5" w:rsidRDefault="00B909A5" w:rsidP="00B909A5">
      <w:pPr>
        <w:pStyle w:val="Recuodecorpodetexto"/>
        <w:ind w:left="0"/>
        <w:rPr>
          <w:caps/>
        </w:rPr>
      </w:pPr>
      <w:r>
        <w:rPr>
          <w:b w:val="0"/>
        </w:rPr>
        <w:t>“Dispõe sobre a abertura de Crédito Adicional Suplementar e dá outras providências”</w:t>
      </w:r>
    </w:p>
    <w:p w14:paraId="7BD49AD6" w14:textId="77777777" w:rsidR="00595429" w:rsidRDefault="00595429" w:rsidP="00595429">
      <w:pPr>
        <w:ind w:firstLine="2268"/>
        <w:rPr>
          <w:b/>
        </w:rPr>
      </w:pPr>
    </w:p>
    <w:p w14:paraId="407BAF3F" w14:textId="77777777" w:rsidR="00595429" w:rsidRDefault="00543D5B" w:rsidP="00595429">
      <w:pPr>
        <w:ind w:firstLine="2268"/>
        <w:rPr>
          <w:b/>
        </w:rPr>
      </w:pPr>
      <w:r>
        <w:rPr>
          <w:b/>
        </w:rPr>
        <w:t xml:space="preserve"> Relatório</w:t>
      </w:r>
    </w:p>
    <w:p w14:paraId="45618529" w14:textId="77777777" w:rsidR="00595429" w:rsidRDefault="00595429" w:rsidP="00595429">
      <w:pPr>
        <w:ind w:firstLine="2268"/>
        <w:rPr>
          <w:b/>
        </w:rPr>
      </w:pPr>
    </w:p>
    <w:p w14:paraId="06483C68" w14:textId="25475A5C" w:rsidR="00204281" w:rsidRDefault="00B909A5" w:rsidP="00B909A5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Fica o Poder Executivo Municipal autorizado a abrir um Crédito Adicional Suplementar </w:t>
      </w:r>
      <w:bookmarkStart w:id="0" w:name="_Hlk125361512"/>
      <w:r>
        <w:rPr>
          <w:sz w:val="24"/>
          <w:szCs w:val="24"/>
        </w:rPr>
        <w:t xml:space="preserve">com inclusão de fonte de recursos por decreto até o valor total </w:t>
      </w:r>
      <w:bookmarkEnd w:id="0"/>
      <w:r>
        <w:rPr>
          <w:sz w:val="24"/>
          <w:szCs w:val="24"/>
        </w:rPr>
        <w:t>de R$ 29.909,87 (Vinte e nove mil, novecentos e nove reais e oitenta e sete centavos),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visando a devolução de convênio nº 152/2019 firmado com o Estado de Mato Grosso para a construção do colégio Estadual, estes valores terão que ser devolvidos para finalizar a prestação de contas do convênio mencionado.</w:t>
      </w:r>
    </w:p>
    <w:p w14:paraId="220F498B" w14:textId="49DD5BAF" w:rsidR="00204281" w:rsidRPr="00837325" w:rsidRDefault="00204281" w:rsidP="00204281">
      <w:pPr>
        <w:ind w:firstLine="2268"/>
        <w:rPr>
          <w:b/>
          <w:bCs/>
        </w:rPr>
      </w:pPr>
      <w:r w:rsidRPr="00837325">
        <w:t xml:space="preserve">Após análise, a comissão manifesta-se favorável </w:t>
      </w:r>
      <w:proofErr w:type="spellStart"/>
      <w:r w:rsidRPr="00837325">
        <w:t>a</w:t>
      </w:r>
      <w:proofErr w:type="spellEnd"/>
      <w:r w:rsidRPr="00837325">
        <w:t xml:space="preserve"> aprovação do Projeto de Lei Ordinário 0</w:t>
      </w:r>
      <w:r w:rsidR="00B909A5">
        <w:t>100</w:t>
      </w:r>
      <w:r>
        <w:t>/</w:t>
      </w:r>
      <w:r w:rsidRPr="00837325">
        <w:t>2023.</w:t>
      </w:r>
    </w:p>
    <w:p w14:paraId="208F9567" w14:textId="0AB48C6D" w:rsidR="00F02217" w:rsidRDefault="00543D5B" w:rsidP="00595429">
      <w:pPr>
        <w:ind w:firstLine="2268"/>
        <w:rPr>
          <w:b/>
        </w:rPr>
      </w:pPr>
      <w:r>
        <w:rPr>
          <w:b/>
        </w:rPr>
        <w:t>II Decisão da Comissão:</w:t>
      </w:r>
    </w:p>
    <w:p w14:paraId="4994939A" w14:textId="7A01C2E3" w:rsidR="00F02217" w:rsidRDefault="00543D5B" w:rsidP="00F02217">
      <w:pPr>
        <w:ind w:firstLine="0"/>
        <w:rPr>
          <w:b/>
        </w:rPr>
      </w:pPr>
      <w:r>
        <w:t xml:space="preserve">A Comissão de </w:t>
      </w:r>
      <w:r w:rsidR="00370E38">
        <w:t>Economia, Finanças e Planejame</w:t>
      </w:r>
      <w:r w:rsidR="00C52C53">
        <w:t>n</w:t>
      </w:r>
      <w:r w:rsidR="00370E38"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DC7517">
        <w:rPr>
          <w:b/>
        </w:rPr>
        <w:t>0</w:t>
      </w:r>
      <w:r w:rsidR="00B909A5">
        <w:rPr>
          <w:b/>
        </w:rPr>
        <w:t>100</w:t>
      </w:r>
      <w:r w:rsidR="00F02217">
        <w:rPr>
          <w:b/>
        </w:rPr>
        <w:t>/</w:t>
      </w:r>
      <w:r w:rsidR="00DC7517">
        <w:rPr>
          <w:b/>
        </w:rPr>
        <w:t>2023</w:t>
      </w:r>
      <w:r>
        <w:rPr>
          <w:b/>
        </w:rPr>
        <w:t xml:space="preserve"> </w:t>
      </w:r>
    </w:p>
    <w:p w14:paraId="189DADED" w14:textId="00EAC502" w:rsidR="00543D5B" w:rsidRDefault="00543D5B" w:rsidP="00F02217">
      <w:pPr>
        <w:ind w:firstLine="0"/>
      </w:pPr>
      <w:r>
        <w:t>                         Sala das sessões,</w:t>
      </w:r>
      <w:r w:rsidR="00346C21">
        <w:t xml:space="preserve"> </w:t>
      </w:r>
      <w:r w:rsidR="00E8280C">
        <w:t xml:space="preserve">18 </w:t>
      </w:r>
      <w:r w:rsidR="00DC7517">
        <w:t>de dezembro de 2023.</w:t>
      </w: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 xml:space="preserve">Luciane </w:t>
      </w:r>
      <w:proofErr w:type="spellStart"/>
      <w:r w:rsidR="00C52C53">
        <w:rPr>
          <w:b/>
        </w:rPr>
        <w:t>Bundchen</w:t>
      </w:r>
      <w:proofErr w:type="spellEnd"/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068379C9" w14:textId="1DBCB1CD" w:rsidR="006A1E46" w:rsidRDefault="00543D5B" w:rsidP="00EB6E79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sectPr w:rsidR="006A1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C78A1"/>
    <w:rsid w:val="000E0795"/>
    <w:rsid w:val="000E747B"/>
    <w:rsid w:val="00124AA9"/>
    <w:rsid w:val="0017428E"/>
    <w:rsid w:val="001A1377"/>
    <w:rsid w:val="001E6B2A"/>
    <w:rsid w:val="00204281"/>
    <w:rsid w:val="002436FB"/>
    <w:rsid w:val="00326BB5"/>
    <w:rsid w:val="00334590"/>
    <w:rsid w:val="00346C21"/>
    <w:rsid w:val="00370E38"/>
    <w:rsid w:val="004D6AC7"/>
    <w:rsid w:val="00543D5B"/>
    <w:rsid w:val="00595429"/>
    <w:rsid w:val="00696BBB"/>
    <w:rsid w:val="006A1E46"/>
    <w:rsid w:val="006B1B6A"/>
    <w:rsid w:val="00814175"/>
    <w:rsid w:val="00837325"/>
    <w:rsid w:val="00AD5C19"/>
    <w:rsid w:val="00B909A5"/>
    <w:rsid w:val="00B94F28"/>
    <w:rsid w:val="00B97632"/>
    <w:rsid w:val="00C13986"/>
    <w:rsid w:val="00C32B03"/>
    <w:rsid w:val="00C52C53"/>
    <w:rsid w:val="00C94757"/>
    <w:rsid w:val="00CF10B0"/>
    <w:rsid w:val="00D0641F"/>
    <w:rsid w:val="00D92BF5"/>
    <w:rsid w:val="00DC7517"/>
    <w:rsid w:val="00E3002B"/>
    <w:rsid w:val="00E8280C"/>
    <w:rsid w:val="00E93E11"/>
    <w:rsid w:val="00EB6E79"/>
    <w:rsid w:val="00F02217"/>
    <w:rsid w:val="00F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C7517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C751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2BF5"/>
    <w:rPr>
      <w:b/>
      <w:bCs/>
    </w:rPr>
  </w:style>
  <w:style w:type="character" w:styleId="nfase">
    <w:name w:val="Emphasis"/>
    <w:basedOn w:val="Fontepargpadro"/>
    <w:uiPriority w:val="20"/>
    <w:qFormat/>
    <w:rsid w:val="00D92B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2023-12-04T14:21:00Z</cp:lastPrinted>
  <dcterms:created xsi:type="dcterms:W3CDTF">2023-12-18T11:35:00Z</dcterms:created>
  <dcterms:modified xsi:type="dcterms:W3CDTF">2023-12-18T11:35:00Z</dcterms:modified>
</cp:coreProperties>
</file>