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1577731B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B72D78">
        <w:t>3</w:t>
      </w:r>
      <w:r w:rsidR="009E1315">
        <w:t>8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9E1315">
        <w:t>28</w:t>
      </w:r>
      <w:r w:rsidR="00F610DB">
        <w:t xml:space="preserve"> </w:t>
      </w:r>
      <w:r w:rsidR="00F60F2C">
        <w:t xml:space="preserve">de </w:t>
      </w:r>
      <w:r w:rsidR="00B72D78">
        <w:t>junho</w:t>
      </w:r>
      <w:r w:rsidR="00F60F2C">
        <w:t xml:space="preserve"> de 2021</w:t>
      </w:r>
      <w:r w:rsidR="00B94F28">
        <w:t>.</w:t>
      </w:r>
    </w:p>
    <w:p w14:paraId="01518592" w14:textId="57AED38B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abertura de crédito adicional </w:t>
      </w:r>
      <w:r w:rsidR="00F571E4">
        <w:t>especial</w:t>
      </w:r>
      <w:r w:rsidR="00F60F2C">
        <w:t xml:space="preserve"> e da outras providências</w:t>
      </w:r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CD7BF40" w14:textId="700E2C25" w:rsidR="00543D5B" w:rsidRPr="009E1315" w:rsidRDefault="00543D5B" w:rsidP="00543D5B">
      <w:pPr>
        <w:pStyle w:val="NormalWeb"/>
        <w:jc w:val="both"/>
      </w:pPr>
      <w:r>
        <w:rPr>
          <w:b/>
        </w:rPr>
        <w:t xml:space="preserve"> Relatório</w:t>
      </w:r>
      <w:r>
        <w:rPr>
          <w:b/>
        </w:rPr>
        <w:br/>
      </w:r>
      <w:r>
        <w:t xml:space="preserve">        </w:t>
      </w:r>
      <w:r w:rsidR="009E1315">
        <w:t xml:space="preserve">Alteração da nomenclatura da Secretaria Municipal de Agricultura. Desenvolvimento Econômico e Sustentável, a qual passa a denominar-se </w:t>
      </w:r>
      <w:r w:rsidR="009E1315" w:rsidRPr="009E1315">
        <w:rPr>
          <w:b/>
          <w:bCs/>
        </w:rPr>
        <w:t>SECRETARIA MUNICIPAL DE AGRICULTURA, ABASTACIMENTO, DESENVOLVIMENTO ECOCONÔMICO E SUSTENTÁVEL</w:t>
      </w:r>
      <w:r w:rsidRPr="009E1315">
        <w:rPr>
          <w:b/>
          <w:bCs/>
        </w:rPr>
        <w:t xml:space="preserve"> </w:t>
      </w:r>
      <w:r w:rsidR="009E1315" w:rsidRPr="009E1315">
        <w:t>Essa alteração terá como objetivo a possibilidade do Município se enquadrar no Programa da Companhia Nacional de Abastecimento (CONAB)</w:t>
      </w:r>
      <w:r w:rsidR="009E1315">
        <w:t>, no que tange a compra direta de alimentos produzidos pela agricultura familiar do M</w:t>
      </w:r>
      <w:bookmarkStart w:id="0" w:name="_GoBack"/>
      <w:bookmarkEnd w:id="0"/>
      <w:r w:rsidR="009E1315">
        <w:t xml:space="preserve">unicípio. </w:t>
      </w:r>
    </w:p>
    <w:p w14:paraId="4BD0A765" w14:textId="481443B4" w:rsidR="00543D5B" w:rsidRDefault="00543D5B" w:rsidP="00543D5B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B72D78">
        <w:t>3</w:t>
      </w:r>
      <w:r w:rsidR="009E1315">
        <w:t>8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6C72A8C6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B72D78">
        <w:rPr>
          <w:b/>
        </w:rPr>
        <w:t>3</w:t>
      </w:r>
      <w:r w:rsidR="009E1315">
        <w:rPr>
          <w:b/>
        </w:rPr>
        <w:t>8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3840611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01 </w:t>
      </w:r>
      <w:r w:rsidR="00C94757">
        <w:t>de</w:t>
      </w:r>
      <w:r w:rsidR="00B72D78">
        <w:t xml:space="preserve"> </w:t>
      </w:r>
      <w:r w:rsidR="001E41EE">
        <w:t>ju</w:t>
      </w:r>
      <w:r w:rsidR="001A6270">
        <w:t>l</w:t>
      </w:r>
      <w:r w:rsidR="001E41EE">
        <w:t>ho</w:t>
      </w:r>
      <w:r w:rsidR="006610F5">
        <w:t xml:space="preserve"> 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9E1315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2436FB"/>
    <w:rsid w:val="002913BF"/>
    <w:rsid w:val="002B7A97"/>
    <w:rsid w:val="003423AB"/>
    <w:rsid w:val="00346C21"/>
    <w:rsid w:val="00370E38"/>
    <w:rsid w:val="003E241D"/>
    <w:rsid w:val="004615D9"/>
    <w:rsid w:val="00463558"/>
    <w:rsid w:val="00543D5B"/>
    <w:rsid w:val="005C5EB0"/>
    <w:rsid w:val="005F1866"/>
    <w:rsid w:val="00616B9F"/>
    <w:rsid w:val="006610F5"/>
    <w:rsid w:val="006B5B02"/>
    <w:rsid w:val="00814175"/>
    <w:rsid w:val="00917047"/>
    <w:rsid w:val="00992BC4"/>
    <w:rsid w:val="009E1315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2021-07-01T20:52:00Z</cp:lastPrinted>
  <dcterms:created xsi:type="dcterms:W3CDTF">2021-07-01T20:59:00Z</dcterms:created>
  <dcterms:modified xsi:type="dcterms:W3CDTF">2021-07-01T20:59:00Z</dcterms:modified>
</cp:coreProperties>
</file>