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C75" w:rsidRDefault="00AD2C75" w:rsidP="00AD2C75">
      <w:pPr>
        <w:pStyle w:val="NormalWeb"/>
        <w:jc w:val="center"/>
        <w:rPr>
          <w:b/>
        </w:rPr>
      </w:pPr>
      <w:r w:rsidRPr="008A7DEA">
        <w:rPr>
          <w:b/>
          <w:sz w:val="22"/>
          <w:szCs w:val="22"/>
        </w:rPr>
        <w:t>PARECER</w:t>
      </w:r>
      <w:r>
        <w:rPr>
          <w:b/>
        </w:rPr>
        <w:t xml:space="preserve"> NÚMERO 04</w:t>
      </w:r>
      <w:r>
        <w:rPr>
          <w:b/>
        </w:rPr>
        <w:t>/2018</w:t>
      </w:r>
    </w:p>
    <w:p w:rsidR="00AD2C75" w:rsidRPr="00041BFD" w:rsidRDefault="00AD2C75" w:rsidP="00AD2C75">
      <w:pPr>
        <w:pStyle w:val="NormalWeb"/>
        <w:jc w:val="both"/>
        <w:rPr>
          <w:b/>
        </w:rPr>
      </w:pPr>
      <w:r>
        <w:rPr>
          <w:b/>
        </w:rPr>
        <w:t>PARECER</w:t>
      </w:r>
      <w:r w:rsidRPr="0044064B">
        <w:rPr>
          <w:b/>
        </w:rPr>
        <w:t xml:space="preserve"> DA COMISSÃO DE SAÚDE, HIGIENE, PROMOÇÃO SOCIAL, EDUCAÇ</w:t>
      </w:r>
      <w:r>
        <w:rPr>
          <w:b/>
        </w:rPr>
        <w:t>ÃO DESPORTOS, CULTURA E TURISMO.</w:t>
      </w:r>
    </w:p>
    <w:p w:rsidR="00AD2C75" w:rsidRDefault="00AD2C75" w:rsidP="00AD2C75">
      <w:pPr>
        <w:pStyle w:val="NormalWeb"/>
        <w:jc w:val="both"/>
      </w:pPr>
      <w:r>
        <w:t xml:space="preserve">Parecer ao Projeto </w:t>
      </w:r>
      <w:r>
        <w:t>de Lei do Poder Executivo Nº 012/2018 De 21</w:t>
      </w:r>
      <w:r>
        <w:t xml:space="preserve"> de Fevereiro de 2018 “Fica o poder executivo autorizado a conceder </w:t>
      </w:r>
      <w:r>
        <w:t>aumento</w:t>
      </w:r>
      <w:r>
        <w:t xml:space="preserve"> salarial</w:t>
      </w:r>
      <w:r>
        <w:t xml:space="preserve"> aos membros do Conselho Tutelar Conforme tabela abaixo”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93"/>
        <w:gridCol w:w="4161"/>
      </w:tblGrid>
      <w:tr w:rsidR="00426EDE" w:rsidTr="00AD2C75">
        <w:tc>
          <w:tcPr>
            <w:tcW w:w="0" w:type="auto"/>
          </w:tcPr>
          <w:p w:rsidR="00426EDE" w:rsidRDefault="00426EDE" w:rsidP="00426EDE">
            <w:pPr>
              <w:pStyle w:val="NormalWeb"/>
              <w:spacing w:before="0" w:beforeAutospacing="0" w:after="0" w:afterAutospacing="0"/>
              <w:jc w:val="both"/>
            </w:pPr>
            <w:r>
              <w:t>Membros do Conselho Tutelar</w:t>
            </w:r>
          </w:p>
          <w:p w:rsidR="00AD2C75" w:rsidRDefault="00426EDE" w:rsidP="00426EDE">
            <w:pPr>
              <w:pStyle w:val="NormalWeb"/>
              <w:spacing w:before="0" w:beforeAutospacing="0" w:after="0" w:afterAutospacing="0"/>
              <w:jc w:val="both"/>
            </w:pPr>
            <w:r>
              <w:t>Salário Vigente</w:t>
            </w:r>
          </w:p>
        </w:tc>
        <w:tc>
          <w:tcPr>
            <w:tcW w:w="0" w:type="auto"/>
          </w:tcPr>
          <w:p w:rsidR="00AD2C75" w:rsidRDefault="00426EDE" w:rsidP="00426EDE">
            <w:pPr>
              <w:pStyle w:val="NormalWeb"/>
              <w:spacing w:before="0" w:beforeAutospacing="0" w:after="0" w:afterAutospacing="0"/>
              <w:jc w:val="both"/>
            </w:pPr>
            <w:r>
              <w:t>Salário proposto após a aprovação da Lei</w:t>
            </w:r>
          </w:p>
        </w:tc>
      </w:tr>
      <w:tr w:rsidR="00426EDE" w:rsidTr="00AD2C75">
        <w:tc>
          <w:tcPr>
            <w:tcW w:w="0" w:type="auto"/>
          </w:tcPr>
          <w:p w:rsidR="00AD2C75" w:rsidRDefault="00426EDE" w:rsidP="00AD2C75">
            <w:pPr>
              <w:pStyle w:val="NormalWeb"/>
              <w:jc w:val="both"/>
            </w:pPr>
            <w:r>
              <w:t>R$ 1.247,45 (Um mil Duzentos e quarenta e cinco Reais)</w:t>
            </w:r>
          </w:p>
        </w:tc>
        <w:tc>
          <w:tcPr>
            <w:tcW w:w="0" w:type="auto"/>
          </w:tcPr>
          <w:p w:rsidR="00AD2C75" w:rsidRDefault="00426EDE" w:rsidP="00AD2C75">
            <w:pPr>
              <w:pStyle w:val="NormalWeb"/>
              <w:jc w:val="both"/>
            </w:pPr>
            <w:r>
              <w:t>R$ 1500,00 (</w:t>
            </w:r>
            <w:proofErr w:type="gramStart"/>
            <w:r>
              <w:t>Um mil e quinhentos</w:t>
            </w:r>
            <w:proofErr w:type="gramEnd"/>
            <w:r>
              <w:t xml:space="preserve"> Reais)</w:t>
            </w:r>
          </w:p>
        </w:tc>
      </w:tr>
    </w:tbl>
    <w:p w:rsidR="00AD2C75" w:rsidRDefault="00AD2C75" w:rsidP="00AD2C75">
      <w:pPr>
        <w:pStyle w:val="NormalWeb"/>
        <w:jc w:val="both"/>
      </w:pPr>
    </w:p>
    <w:p w:rsidR="00AD2C75" w:rsidRDefault="00AD2C75" w:rsidP="00AD2C75">
      <w:pPr>
        <w:pStyle w:val="NormalWeb"/>
        <w:jc w:val="both"/>
      </w:pPr>
      <w:r w:rsidRPr="006376B7">
        <w:rPr>
          <w:b/>
        </w:rPr>
        <w:t xml:space="preserve"> Relatório</w:t>
      </w:r>
      <w:r w:rsidRPr="006376B7">
        <w:rPr>
          <w:b/>
        </w:rPr>
        <w:br/>
      </w:r>
      <w:r>
        <w:t>        O Prefeito Municipal Solicita</w:t>
      </w:r>
      <w:proofErr w:type="gramStart"/>
      <w:r>
        <w:t xml:space="preserve">  </w:t>
      </w:r>
      <w:proofErr w:type="gramEnd"/>
      <w:r>
        <w:t>da câmara Municipal autorização para conceder aumento salarial aos membros do Conselho Tutelar Conforme tabela abaixo”.</w:t>
      </w:r>
      <w:r>
        <w:t xml:space="preserve"> Considerando a reunião realizada em Fevereiro de 2018 com os membros do Conselho Tutelar e prefeito Municipal onde foi constatada a necessidade de adequar os salários às exigências e responsabilidade do Cargo, a</w:t>
      </w:r>
      <w:r>
        <w:t xml:space="preserve"> comissão de Saúde, Higiene, Promoção Social, Educação Desportos, C</w:t>
      </w:r>
      <w:r w:rsidRPr="003A2939">
        <w:t xml:space="preserve">ultura e </w:t>
      </w:r>
      <w:r>
        <w:t>T</w:t>
      </w:r>
      <w:r w:rsidRPr="003A2939">
        <w:t xml:space="preserve">urismo </w:t>
      </w:r>
      <w:r>
        <w:t>emite parecer favoráv</w:t>
      </w:r>
      <w:r>
        <w:t>el a aprovação do projeto Nº 012/2018</w:t>
      </w:r>
      <w:r w:rsidR="00426EDE">
        <w:t>.</w:t>
      </w:r>
    </w:p>
    <w:p w:rsidR="00AD2C75" w:rsidRDefault="00AD2C75" w:rsidP="00AD2C75">
      <w:pPr>
        <w:pStyle w:val="NormalWeb"/>
        <w:jc w:val="both"/>
      </w:pPr>
    </w:p>
    <w:p w:rsidR="00AD2C75" w:rsidRPr="005B00C1" w:rsidRDefault="00AD2C75" w:rsidP="00AD2C75">
      <w:pPr>
        <w:pStyle w:val="NormalWeb"/>
        <w:jc w:val="both"/>
      </w:pPr>
      <w:r>
        <w:rPr>
          <w:b/>
        </w:rPr>
        <w:t xml:space="preserve">II </w:t>
      </w:r>
      <w:r w:rsidRPr="008A7DEA">
        <w:rPr>
          <w:b/>
        </w:rPr>
        <w:t>Decisão da Comissão:</w:t>
      </w:r>
    </w:p>
    <w:p w:rsidR="00AD2C75" w:rsidRPr="00E40C45" w:rsidRDefault="00AD2C75" w:rsidP="00AD2C75">
      <w:pPr>
        <w:pStyle w:val="NormalWeb"/>
        <w:rPr>
          <w:b/>
        </w:rPr>
      </w:pPr>
      <w:r>
        <w:t xml:space="preserve">A Comissão de </w:t>
      </w:r>
      <w:r>
        <w:rPr>
          <w:sz w:val="22"/>
        </w:rPr>
        <w:t>Saúde, Higiene, Promoção Social, Educação</w:t>
      </w:r>
      <w:proofErr w:type="gramStart"/>
      <w:r>
        <w:rPr>
          <w:sz w:val="22"/>
        </w:rPr>
        <w:t xml:space="preserve">  </w:t>
      </w:r>
      <w:proofErr w:type="gramEnd"/>
      <w:r>
        <w:rPr>
          <w:sz w:val="22"/>
        </w:rPr>
        <w:t>Desportos, Cultura e Turismo</w:t>
      </w:r>
      <w:r>
        <w:t xml:space="preserve">, </w:t>
      </w:r>
      <w:r>
        <w:rPr>
          <w:b/>
        </w:rPr>
        <w:t xml:space="preserve"> 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Aprova por una</w:t>
      </w:r>
      <w:r>
        <w:rPr>
          <w:b/>
        </w:rPr>
        <w:t xml:space="preserve">nimidade o Projeto de Lei Nº 012/2018 de 21 </w:t>
      </w:r>
      <w:r>
        <w:rPr>
          <w:b/>
        </w:rPr>
        <w:t xml:space="preserve">de Fevereiro de 2018, </w:t>
      </w:r>
    </w:p>
    <w:p w:rsidR="00AD2C75" w:rsidRDefault="00AD2C75" w:rsidP="00AD2C75">
      <w:pPr>
        <w:pStyle w:val="NormalWeb"/>
        <w:jc w:val="right"/>
      </w:pPr>
      <w:r>
        <w:br/>
        <w:t>             </w:t>
      </w:r>
      <w:r>
        <w:t>            Sala das sessões, 05 de Març</w:t>
      </w:r>
      <w:r>
        <w:t>o de 2018.</w:t>
      </w:r>
    </w:p>
    <w:p w:rsidR="00AD2C75" w:rsidRDefault="00AD2C75" w:rsidP="00AD2C75">
      <w:pPr>
        <w:pStyle w:val="NormalWeb"/>
        <w:jc w:val="both"/>
      </w:pPr>
    </w:p>
    <w:p w:rsidR="00AD2C75" w:rsidRPr="00041BFD" w:rsidRDefault="00AD2C75" w:rsidP="00AD2C75">
      <w:pPr>
        <w:pStyle w:val="NormalWeb"/>
        <w:jc w:val="both"/>
        <w:rPr>
          <w:b/>
        </w:rPr>
      </w:pPr>
      <w:proofErr w:type="spellStart"/>
      <w:r w:rsidRPr="00041BFD">
        <w:rPr>
          <w:b/>
        </w:rPr>
        <w:t>Enos</w:t>
      </w:r>
      <w:proofErr w:type="spellEnd"/>
      <w:r w:rsidRPr="00041BFD">
        <w:rPr>
          <w:b/>
        </w:rPr>
        <w:t xml:space="preserve"> Dos Reis Maria – Vereador Presidente e relator da Comissão</w:t>
      </w:r>
    </w:p>
    <w:p w:rsidR="00AD2C75" w:rsidRPr="00041BFD" w:rsidRDefault="00AD2C75" w:rsidP="00AD2C75">
      <w:pPr>
        <w:pStyle w:val="NormalWeb"/>
        <w:jc w:val="both"/>
        <w:rPr>
          <w:b/>
        </w:rPr>
      </w:pPr>
      <w:r w:rsidRPr="00041BFD">
        <w:rPr>
          <w:b/>
        </w:rPr>
        <w:t>_______________________________________________</w:t>
      </w:r>
    </w:p>
    <w:p w:rsidR="00AD2C75" w:rsidRPr="00041BFD" w:rsidRDefault="00AD2C75" w:rsidP="00AD2C75">
      <w:pPr>
        <w:pStyle w:val="NormalWeb"/>
        <w:jc w:val="both"/>
        <w:rPr>
          <w:b/>
        </w:rPr>
      </w:pPr>
      <w:r w:rsidRPr="00041BFD">
        <w:rPr>
          <w:b/>
        </w:rPr>
        <w:t>Paulo Celso Ortega – Vereador Vice-presidente da comissão</w:t>
      </w:r>
    </w:p>
    <w:p w:rsidR="00AD2C75" w:rsidRPr="00041BFD" w:rsidRDefault="00AD2C75" w:rsidP="00AD2C75">
      <w:pPr>
        <w:pStyle w:val="NormalWeb"/>
        <w:jc w:val="both"/>
        <w:rPr>
          <w:b/>
        </w:rPr>
      </w:pPr>
      <w:r w:rsidRPr="00041BFD">
        <w:rPr>
          <w:b/>
        </w:rPr>
        <w:t>_____________________________________________</w:t>
      </w:r>
    </w:p>
    <w:p w:rsidR="00AD2C75" w:rsidRPr="00041BFD" w:rsidRDefault="00AD2C75" w:rsidP="00AD2C75">
      <w:pPr>
        <w:pStyle w:val="NormalWeb"/>
        <w:jc w:val="both"/>
        <w:rPr>
          <w:b/>
        </w:rPr>
      </w:pPr>
      <w:r w:rsidRPr="00041BFD">
        <w:rPr>
          <w:b/>
        </w:rPr>
        <w:t xml:space="preserve">Kelly Cristina </w:t>
      </w:r>
      <w:r>
        <w:rPr>
          <w:b/>
        </w:rPr>
        <w:t xml:space="preserve">Duarte </w:t>
      </w:r>
      <w:proofErr w:type="spellStart"/>
      <w:r w:rsidRPr="00041BFD">
        <w:rPr>
          <w:b/>
        </w:rPr>
        <w:t>Bundchen</w:t>
      </w:r>
      <w:proofErr w:type="spellEnd"/>
      <w:r>
        <w:rPr>
          <w:b/>
        </w:rPr>
        <w:t> – Vereadora Membro Titular da C</w:t>
      </w:r>
      <w:r w:rsidRPr="00041BFD">
        <w:rPr>
          <w:b/>
        </w:rPr>
        <w:t>omissão</w:t>
      </w:r>
    </w:p>
    <w:p w:rsidR="00B05318" w:rsidRDefault="00AD2C75" w:rsidP="00426EDE">
      <w:pPr>
        <w:pStyle w:val="NormalWeb"/>
        <w:jc w:val="both"/>
      </w:pPr>
      <w:r w:rsidRPr="00041BFD">
        <w:rPr>
          <w:b/>
        </w:rPr>
        <w:t>_____________________________________________</w:t>
      </w:r>
      <w:r w:rsidRPr="00041BFD">
        <w:rPr>
          <w:b/>
        </w:rPr>
        <w:br/>
      </w:r>
      <w:r>
        <w:t xml:space="preserve">                                                   </w:t>
      </w:r>
      <w:bookmarkStart w:id="0" w:name="_GoBack"/>
      <w:bookmarkEnd w:id="0"/>
    </w:p>
    <w:sectPr w:rsidR="00B05318" w:rsidSect="00B879EC">
      <w:headerReference w:type="default" r:id="rId5"/>
      <w:pgSz w:w="11906" w:h="16838"/>
      <w:pgMar w:top="1134" w:right="1134" w:bottom="1134" w:left="1134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C77" w:rsidRDefault="00426EDE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 wp14:anchorId="74048F2E" wp14:editId="6DF5D9B6">
          <wp:extent cx="6286500" cy="866775"/>
          <wp:effectExtent l="19050" t="0" r="0" b="0"/>
          <wp:docPr id="2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76C77" w:rsidRDefault="00426E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C75"/>
    <w:rsid w:val="00426EDE"/>
    <w:rsid w:val="00814175"/>
    <w:rsid w:val="00AD2C75"/>
    <w:rsid w:val="00E9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C75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2C7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D2C7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2C75"/>
  </w:style>
  <w:style w:type="paragraph" w:styleId="Textodebalo">
    <w:name w:val="Balloon Text"/>
    <w:basedOn w:val="Normal"/>
    <w:link w:val="TextodebaloChar"/>
    <w:uiPriority w:val="99"/>
    <w:semiHidden/>
    <w:unhideWhenUsed/>
    <w:rsid w:val="00AD2C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2C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D2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C75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2C7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D2C7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2C75"/>
  </w:style>
  <w:style w:type="paragraph" w:styleId="Textodebalo">
    <w:name w:val="Balloon Text"/>
    <w:basedOn w:val="Normal"/>
    <w:link w:val="TextodebaloChar"/>
    <w:uiPriority w:val="99"/>
    <w:semiHidden/>
    <w:unhideWhenUsed/>
    <w:rsid w:val="00AD2C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2C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D2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Porto dos Gaúchos</dc:creator>
  <cp:lastModifiedBy>Camara Municipal de Porto dos Gaúchos</cp:lastModifiedBy>
  <cp:revision>1</cp:revision>
  <dcterms:created xsi:type="dcterms:W3CDTF">2018-03-05T13:02:00Z</dcterms:created>
  <dcterms:modified xsi:type="dcterms:W3CDTF">2018-03-05T13:21:00Z</dcterms:modified>
</cp:coreProperties>
</file>