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57" w:rsidRDefault="00095745" w:rsidP="00C22457">
      <w:pPr>
        <w:pStyle w:val="NormalWeb"/>
        <w:jc w:val="center"/>
        <w:rPr>
          <w:rFonts w:ascii="Arial" w:hAnsi="Arial" w:cs="Arial"/>
        </w:rPr>
      </w:pPr>
      <w:r w:rsidRPr="0021199C">
        <w:rPr>
          <w:rFonts w:ascii="Arial" w:hAnsi="Arial" w:cs="Arial"/>
        </w:rPr>
        <w:t xml:space="preserve">COMISSÃO DE </w:t>
      </w:r>
      <w:r w:rsidR="00AD2E88" w:rsidRPr="0021199C">
        <w:rPr>
          <w:rFonts w:ascii="Arial" w:hAnsi="Arial" w:cs="Arial"/>
        </w:rPr>
        <w:t>ECONOMIA, FINANÇAS E PLANEJAMENTO</w:t>
      </w:r>
    </w:p>
    <w:p w:rsidR="00670C8B" w:rsidRPr="003B1BF1" w:rsidRDefault="00AE69CE" w:rsidP="00670C8B">
      <w:pPr>
        <w:pStyle w:val="NormalWeb"/>
        <w:jc w:val="both"/>
        <w:rPr>
          <w:rFonts w:ascii="Arial" w:hAnsi="Arial" w:cs="Arial"/>
        </w:rPr>
      </w:pPr>
      <w:r w:rsidRPr="003B1BF1">
        <w:rPr>
          <w:rFonts w:ascii="Arial" w:hAnsi="Arial" w:cs="Arial"/>
        </w:rPr>
        <w:t>Parecer ao Projeto de Lei n</w:t>
      </w:r>
      <w:r w:rsidR="00176753" w:rsidRPr="003B1BF1">
        <w:rPr>
          <w:rFonts w:ascii="Arial" w:hAnsi="Arial" w:cs="Arial"/>
        </w:rPr>
        <w:t>º</w:t>
      </w:r>
      <w:r w:rsidR="001B1CC1" w:rsidRPr="003B1BF1">
        <w:rPr>
          <w:rFonts w:ascii="Arial" w:hAnsi="Arial" w:cs="Arial"/>
        </w:rPr>
        <w:t xml:space="preserve"> </w:t>
      </w:r>
      <w:r w:rsidR="00137CCC" w:rsidRPr="003B1BF1">
        <w:rPr>
          <w:rFonts w:ascii="Arial" w:hAnsi="Arial" w:cs="Arial"/>
        </w:rPr>
        <w:t>011</w:t>
      </w:r>
      <w:r w:rsidRPr="003B1BF1">
        <w:rPr>
          <w:rFonts w:ascii="Arial" w:hAnsi="Arial" w:cs="Arial"/>
        </w:rPr>
        <w:t xml:space="preserve"> de 2017 </w:t>
      </w:r>
      <w:r w:rsidR="0035047D" w:rsidRPr="003B1BF1">
        <w:rPr>
          <w:rFonts w:ascii="Arial" w:hAnsi="Arial" w:cs="Arial"/>
        </w:rPr>
        <w:t xml:space="preserve">que </w:t>
      </w:r>
      <w:r w:rsidR="00787A76" w:rsidRPr="003B1BF1">
        <w:rPr>
          <w:rFonts w:ascii="Arial" w:hAnsi="Arial" w:cs="Arial"/>
        </w:rPr>
        <w:t>cria</w:t>
      </w:r>
      <w:r w:rsidR="0021199C" w:rsidRPr="003B1BF1">
        <w:rPr>
          <w:rFonts w:ascii="Arial" w:hAnsi="Arial" w:cs="Arial"/>
        </w:rPr>
        <w:t xml:space="preserve"> o Conselho Municipal do FETHAB.</w:t>
      </w:r>
    </w:p>
    <w:p w:rsidR="009163EB" w:rsidRDefault="00095745" w:rsidP="00C22457">
      <w:pPr>
        <w:pStyle w:val="NormalWeb"/>
        <w:jc w:val="both"/>
        <w:rPr>
          <w:rFonts w:ascii="Arial" w:hAnsi="Arial" w:cs="Arial"/>
        </w:rPr>
      </w:pPr>
      <w:r w:rsidRPr="003B1BF1">
        <w:rPr>
          <w:rFonts w:ascii="Arial" w:hAnsi="Arial" w:cs="Arial"/>
        </w:rPr>
        <w:br/>
      </w:r>
      <w:r w:rsidR="009163EB" w:rsidRPr="003B1BF1">
        <w:rPr>
          <w:rFonts w:ascii="Arial" w:hAnsi="Arial" w:cs="Arial"/>
        </w:rPr>
        <w:t xml:space="preserve">                       Os vereadores Oscar </w:t>
      </w:r>
      <w:r w:rsidR="00990002" w:rsidRPr="003B1BF1">
        <w:rPr>
          <w:rFonts w:ascii="Arial" w:hAnsi="Arial" w:cs="Arial"/>
        </w:rPr>
        <w:t>de Almeida Costa</w:t>
      </w:r>
      <w:r w:rsidR="009163EB" w:rsidRPr="003B1BF1">
        <w:rPr>
          <w:rFonts w:ascii="Arial" w:hAnsi="Arial" w:cs="Arial"/>
        </w:rPr>
        <w:t xml:space="preserve">, Kelly Cristina Duarte </w:t>
      </w:r>
      <w:proofErr w:type="spellStart"/>
      <w:r w:rsidR="009163EB" w:rsidRPr="003B1BF1">
        <w:rPr>
          <w:rFonts w:ascii="Arial" w:hAnsi="Arial" w:cs="Arial"/>
        </w:rPr>
        <w:t>Bundchen</w:t>
      </w:r>
      <w:proofErr w:type="spellEnd"/>
      <w:r w:rsidR="009163EB" w:rsidRPr="003B1BF1">
        <w:rPr>
          <w:rFonts w:ascii="Arial" w:hAnsi="Arial" w:cs="Arial"/>
        </w:rPr>
        <w:t xml:space="preserve">, </w:t>
      </w:r>
      <w:proofErr w:type="spellStart"/>
      <w:r w:rsidR="009163EB" w:rsidRPr="003B1BF1">
        <w:rPr>
          <w:rFonts w:ascii="Arial" w:hAnsi="Arial" w:cs="Arial"/>
        </w:rPr>
        <w:t>Claudeir</w:t>
      </w:r>
      <w:proofErr w:type="spellEnd"/>
      <w:r w:rsidR="009163EB" w:rsidRPr="003B1BF1">
        <w:rPr>
          <w:rFonts w:ascii="Arial" w:hAnsi="Arial" w:cs="Arial"/>
        </w:rPr>
        <w:t xml:space="preserve"> Cândido de Oliveira membros da comissão de</w:t>
      </w:r>
      <w:proofErr w:type="gramStart"/>
      <w:r w:rsidR="009163EB" w:rsidRPr="003B1BF1">
        <w:rPr>
          <w:rFonts w:ascii="Arial" w:hAnsi="Arial" w:cs="Arial"/>
        </w:rPr>
        <w:t xml:space="preserve">  </w:t>
      </w:r>
      <w:proofErr w:type="gramEnd"/>
      <w:r w:rsidR="009163EB" w:rsidRPr="003B1BF1">
        <w:rPr>
          <w:rFonts w:ascii="Arial" w:hAnsi="Arial" w:cs="Arial"/>
        </w:rPr>
        <w:t>ECONOMIA, FINAN</w:t>
      </w:r>
      <w:r w:rsidR="0021199C" w:rsidRPr="003B1BF1">
        <w:rPr>
          <w:rFonts w:ascii="Arial" w:hAnsi="Arial" w:cs="Arial"/>
        </w:rPr>
        <w:t xml:space="preserve">ÇAS E PLANEJAMENTO, após analisar e discutir o </w:t>
      </w:r>
      <w:r w:rsidR="001B1CC1" w:rsidRPr="003B1BF1">
        <w:rPr>
          <w:rFonts w:ascii="Arial" w:hAnsi="Arial" w:cs="Arial"/>
        </w:rPr>
        <w:t xml:space="preserve">Projeto de Lei nº </w:t>
      </w:r>
      <w:r w:rsidR="00137CCC" w:rsidRPr="003B1BF1">
        <w:rPr>
          <w:rFonts w:ascii="Arial" w:hAnsi="Arial" w:cs="Arial"/>
        </w:rPr>
        <w:t>011</w:t>
      </w:r>
      <w:r w:rsidR="00AD043A" w:rsidRPr="003B1BF1">
        <w:rPr>
          <w:rFonts w:ascii="Arial" w:hAnsi="Arial" w:cs="Arial"/>
        </w:rPr>
        <w:t xml:space="preserve"> de 2017 </w:t>
      </w:r>
      <w:r w:rsidR="0021199C" w:rsidRPr="003B1BF1">
        <w:rPr>
          <w:rFonts w:ascii="Arial" w:hAnsi="Arial" w:cs="Arial"/>
        </w:rPr>
        <w:t xml:space="preserve"> </w:t>
      </w:r>
      <w:r w:rsidR="00AD043A" w:rsidRPr="003B1BF1">
        <w:rPr>
          <w:rFonts w:ascii="Arial" w:hAnsi="Arial" w:cs="Arial"/>
        </w:rPr>
        <w:t xml:space="preserve">que cria o Conselho Municipal do FETHAB, </w:t>
      </w:r>
      <w:r w:rsidR="0021199C" w:rsidRPr="003B1BF1">
        <w:rPr>
          <w:rFonts w:ascii="Arial" w:hAnsi="Arial" w:cs="Arial"/>
        </w:rPr>
        <w:t>resolveram fazer uma Emenda Modificativa conforme segue:</w:t>
      </w:r>
    </w:p>
    <w:p w:rsidR="00670C8B" w:rsidRPr="003B1BF1" w:rsidRDefault="00670C8B" w:rsidP="00C22457">
      <w:pPr>
        <w:pStyle w:val="NormalWeb"/>
        <w:jc w:val="both"/>
        <w:rPr>
          <w:rFonts w:ascii="Arial" w:hAnsi="Arial" w:cs="Arial"/>
        </w:rPr>
      </w:pPr>
    </w:p>
    <w:p w:rsidR="0021199C" w:rsidRPr="003B1BF1" w:rsidRDefault="0021199C" w:rsidP="0021199C">
      <w:pPr>
        <w:pStyle w:val="Recuodecorpodetexto2"/>
        <w:ind w:left="0" w:firstLine="0"/>
      </w:pPr>
      <w:r w:rsidRPr="003B1BF1">
        <w:t xml:space="preserve">Onde se Lê: </w:t>
      </w:r>
    </w:p>
    <w:p w:rsidR="0021199C" w:rsidRPr="003B1BF1" w:rsidRDefault="0021199C" w:rsidP="0021199C">
      <w:pPr>
        <w:pStyle w:val="Recuodecorpodetexto2"/>
        <w:ind w:left="0" w:firstLine="0"/>
      </w:pPr>
      <w:r w:rsidRPr="003B1BF1">
        <w:t xml:space="preserve">Art.1º - Fica criado o Conselho Municipal do FETHAB que será constituído por </w:t>
      </w:r>
      <w:proofErr w:type="gramStart"/>
      <w:r w:rsidRPr="003B1BF1">
        <w:t>5</w:t>
      </w:r>
      <w:proofErr w:type="gramEnd"/>
      <w:r w:rsidRPr="003B1BF1">
        <w:t xml:space="preserve"> (cinco) representantes do Poder Executivo Municipal a serem indicados pelo Prefeito, sendo um deles o Secretário Municipal de Infraestrutura, que presidirá o Concelho e 5 (cinco) representantes da Sociedade Civil.</w:t>
      </w:r>
    </w:p>
    <w:p w:rsidR="0021199C" w:rsidRPr="003B1BF1" w:rsidRDefault="0021199C" w:rsidP="0021199C">
      <w:pPr>
        <w:pStyle w:val="Recuodecorpodetexto2"/>
        <w:ind w:left="0" w:firstLine="0"/>
      </w:pPr>
      <w:r w:rsidRPr="003B1BF1">
        <w:t>Parágrafo Único. Os representantes das entidades da sociedade civil bem como os representantes do Poder Executivo, serão nomeados por ato Prefeito.</w:t>
      </w:r>
    </w:p>
    <w:p w:rsidR="0021199C" w:rsidRDefault="0021199C" w:rsidP="0021199C">
      <w:pPr>
        <w:pStyle w:val="NormalWeb"/>
        <w:spacing w:before="0" w:beforeAutospacing="0" w:after="0" w:afterAutospacing="0"/>
        <w:jc w:val="both"/>
        <w:rPr>
          <w:rFonts w:ascii="Arial" w:hAnsi="Arial" w:cs="Arial"/>
        </w:rPr>
      </w:pPr>
      <w:r w:rsidRPr="003B1BF1">
        <w:rPr>
          <w:rFonts w:ascii="Arial" w:hAnsi="Arial" w:cs="Arial"/>
        </w:rPr>
        <w:t>Art.2º - O Conselho terá atribuição de acompanhamento, fiscalização e assessoramento na aplicação dos recursos do FETHAB repassados ao Município, podendo apresentar ao Prefeito sugestões de projetos observados os limites estabelecidos no art. 15 da Lei Estadual nº 7.263, de 27 de março de 2000, com a redação dada pela Lei nº 10.480, de 22 de dezembro de 2016.</w:t>
      </w:r>
    </w:p>
    <w:p w:rsidR="008070F0" w:rsidRDefault="008070F0" w:rsidP="008070F0">
      <w:pPr>
        <w:pStyle w:val="NormalWeb"/>
        <w:spacing w:before="0" w:beforeAutospacing="0" w:after="0" w:afterAutospacing="0"/>
        <w:jc w:val="both"/>
        <w:rPr>
          <w:rFonts w:ascii="Arial" w:hAnsi="Arial" w:cs="Arial"/>
        </w:rPr>
      </w:pPr>
      <w:r>
        <w:rPr>
          <w:rFonts w:ascii="Arial" w:hAnsi="Arial" w:cs="Arial"/>
        </w:rPr>
        <w:t>Art.6º - O conselho elaborará seu próprio regimento interno.</w:t>
      </w:r>
    </w:p>
    <w:p w:rsidR="00670C8B" w:rsidRPr="003B1BF1" w:rsidRDefault="00670C8B" w:rsidP="0021199C">
      <w:pPr>
        <w:pStyle w:val="NormalWeb"/>
        <w:spacing w:before="0" w:beforeAutospacing="0" w:after="0" w:afterAutospacing="0"/>
        <w:jc w:val="both"/>
        <w:rPr>
          <w:rFonts w:ascii="Arial" w:hAnsi="Arial" w:cs="Arial"/>
        </w:rPr>
      </w:pPr>
      <w:bookmarkStart w:id="0" w:name="_GoBack"/>
      <w:bookmarkEnd w:id="0"/>
    </w:p>
    <w:p w:rsidR="0021199C" w:rsidRPr="003B1BF1" w:rsidRDefault="0021199C" w:rsidP="0021199C">
      <w:pPr>
        <w:pStyle w:val="Recuodecorpodetexto2"/>
        <w:ind w:left="0" w:firstLine="0"/>
      </w:pPr>
    </w:p>
    <w:p w:rsidR="0021199C" w:rsidRPr="003B1BF1" w:rsidRDefault="0021199C" w:rsidP="0021199C">
      <w:pPr>
        <w:pStyle w:val="Recuodecorpodetexto2"/>
        <w:ind w:left="0" w:firstLine="0"/>
      </w:pPr>
      <w:r w:rsidRPr="003B1BF1">
        <w:t xml:space="preserve">Lê-se: </w:t>
      </w:r>
    </w:p>
    <w:p w:rsidR="0021199C" w:rsidRPr="003B1BF1" w:rsidRDefault="0021199C" w:rsidP="0021199C">
      <w:pPr>
        <w:pStyle w:val="Recuodecorpodetexto2"/>
        <w:ind w:left="0" w:firstLine="0"/>
      </w:pPr>
      <w:r w:rsidRPr="003B1BF1">
        <w:t xml:space="preserve">Art.1º - Fica criado o Conselho Municipal do FETHAB que será constituído por </w:t>
      </w:r>
      <w:proofErr w:type="gramStart"/>
      <w:r w:rsidRPr="003B1BF1">
        <w:t>5</w:t>
      </w:r>
      <w:proofErr w:type="gramEnd"/>
      <w:r w:rsidRPr="003B1BF1">
        <w:t xml:space="preserve"> (cinco) representantes do Poder Executivo Municipal a serem indicados pelo Prefeito, e 5 (cinco) representantes da sociedade civil que serão indicados pelas respectivas entidades:</w:t>
      </w:r>
    </w:p>
    <w:p w:rsidR="00332054" w:rsidRPr="003B1BF1" w:rsidRDefault="00332054" w:rsidP="00332054">
      <w:pPr>
        <w:pStyle w:val="Recuodecorpodetexto2"/>
        <w:ind w:left="0" w:firstLine="0"/>
      </w:pPr>
      <w:r w:rsidRPr="003B1BF1">
        <w:t>I – Um Produtor Rural representando Sindicato dos Produtores Rurais de Porto dos Gaúchos - SINDPORTO;</w:t>
      </w:r>
    </w:p>
    <w:p w:rsidR="00332054" w:rsidRPr="003B1BF1" w:rsidRDefault="00332054" w:rsidP="00332054">
      <w:pPr>
        <w:pStyle w:val="Recuodecorpodetexto2"/>
        <w:ind w:left="0" w:firstLine="0"/>
      </w:pPr>
      <w:r w:rsidRPr="003B1BF1">
        <w:t>II – Um Trabalhador Rural representando Sindicato dos Trabalhadores e Trabalhadoras Rurais de Porto dos Gaúchos – STTR;</w:t>
      </w:r>
    </w:p>
    <w:p w:rsidR="00332054" w:rsidRPr="003B1BF1" w:rsidRDefault="00332054" w:rsidP="00332054">
      <w:pPr>
        <w:pStyle w:val="Recuodecorpodetexto2"/>
        <w:ind w:left="0" w:firstLine="0"/>
      </w:pPr>
      <w:r w:rsidRPr="003B1BF1">
        <w:t>III – Um Vereador representando a CÂMARA MUNICIPAL;</w:t>
      </w:r>
    </w:p>
    <w:p w:rsidR="00332054" w:rsidRPr="003B1BF1" w:rsidRDefault="00332054" w:rsidP="00332054">
      <w:pPr>
        <w:pStyle w:val="Recuodecorpodetexto2"/>
        <w:ind w:left="0" w:firstLine="0"/>
      </w:pPr>
      <w:r w:rsidRPr="003B1BF1">
        <w:t>IV – Um Comerciante representando a Associação Comercial de Porto dos Gaúchos - ACIP;</w:t>
      </w:r>
    </w:p>
    <w:p w:rsidR="00332054" w:rsidRPr="003B1BF1" w:rsidRDefault="00332054" w:rsidP="00332054">
      <w:pPr>
        <w:pStyle w:val="Recuodecorpodetexto2"/>
        <w:ind w:left="0" w:firstLine="0"/>
      </w:pPr>
      <w:r w:rsidRPr="003B1BF1">
        <w:t>V – Um Produtor Rural representando Associação dos Produtores do Assentamento ARARA AZUL;</w:t>
      </w:r>
    </w:p>
    <w:p w:rsidR="0021199C" w:rsidRPr="003B1BF1" w:rsidRDefault="0021199C" w:rsidP="0021199C">
      <w:pPr>
        <w:pStyle w:val="Recuodecorpodetexto2"/>
        <w:ind w:left="0" w:firstLine="0"/>
      </w:pPr>
      <w:r w:rsidRPr="003B1BF1">
        <w:t>Parágrafo Único. Os representantes das entidades da sociedade civil bem como os representantes do Poder Executivo, serão nomeados por ato Prefeito</w:t>
      </w:r>
    </w:p>
    <w:p w:rsidR="00AC5506" w:rsidRDefault="0021199C" w:rsidP="0021199C">
      <w:pPr>
        <w:pStyle w:val="NormalWeb"/>
        <w:spacing w:before="0" w:beforeAutospacing="0" w:after="0" w:afterAutospacing="0"/>
        <w:jc w:val="both"/>
        <w:rPr>
          <w:rFonts w:ascii="Arial" w:hAnsi="Arial" w:cs="Arial"/>
        </w:rPr>
      </w:pPr>
      <w:r w:rsidRPr="003B1BF1">
        <w:rPr>
          <w:rFonts w:ascii="Arial" w:hAnsi="Arial" w:cs="Arial"/>
        </w:rPr>
        <w:t xml:space="preserve">Art.2º - O Conselho terá atribuição de acompanhamento, fiscalização e assessoramento na aplicação dos recursos do FETHAB repassados ao Município, podendo apresentar ao Prefeito sugestões de projetos observados </w:t>
      </w:r>
      <w:r w:rsidRPr="003B1BF1">
        <w:rPr>
          <w:rFonts w:ascii="Arial" w:hAnsi="Arial" w:cs="Arial"/>
        </w:rPr>
        <w:lastRenderedPageBreak/>
        <w:t>os limites estabelecidos no art. 15 da Lei Estadual nº 7.263, de 27 de março de 2000, com a redação dada pela Lei nº 10.480, de 22 de dezembro de 2016, apontando as prioridades na área de logística e infraestrutura das estradas municipais, no âmbito do</w:t>
      </w:r>
      <w:r w:rsidR="00C22457" w:rsidRPr="003B1BF1">
        <w:rPr>
          <w:rFonts w:ascii="Arial" w:hAnsi="Arial" w:cs="Arial"/>
        </w:rPr>
        <w:t xml:space="preserve"> Município de Porto dos Gaúchos.</w:t>
      </w:r>
    </w:p>
    <w:p w:rsidR="008070F0" w:rsidRDefault="008070F0" w:rsidP="008070F0">
      <w:pPr>
        <w:pStyle w:val="NormalWeb"/>
        <w:spacing w:before="0" w:beforeAutospacing="0" w:after="0" w:afterAutospacing="0"/>
        <w:jc w:val="both"/>
        <w:rPr>
          <w:rFonts w:ascii="Arial" w:hAnsi="Arial" w:cs="Arial"/>
        </w:rPr>
      </w:pPr>
      <w:r>
        <w:rPr>
          <w:rFonts w:ascii="Arial" w:hAnsi="Arial" w:cs="Arial"/>
        </w:rPr>
        <w:t>Art.6º - O conselho elaborará seu próprio regimento interno, bem como, contemplará a eleição da diretoria através de voto dos membros.</w:t>
      </w:r>
    </w:p>
    <w:p w:rsidR="008070F0" w:rsidRDefault="008070F0" w:rsidP="0021199C">
      <w:pPr>
        <w:pStyle w:val="NormalWeb"/>
        <w:spacing w:before="0" w:beforeAutospacing="0" w:after="0" w:afterAutospacing="0"/>
        <w:jc w:val="both"/>
        <w:rPr>
          <w:rFonts w:ascii="Arial" w:hAnsi="Arial" w:cs="Arial"/>
        </w:rPr>
      </w:pPr>
    </w:p>
    <w:p w:rsidR="004B0CB1" w:rsidRPr="003B1BF1" w:rsidRDefault="004B0CB1" w:rsidP="0021199C">
      <w:pPr>
        <w:pStyle w:val="NormalWeb"/>
        <w:spacing w:before="0" w:beforeAutospacing="0" w:after="0" w:afterAutospacing="0"/>
        <w:jc w:val="both"/>
        <w:rPr>
          <w:rFonts w:ascii="Arial" w:hAnsi="Arial" w:cs="Arial"/>
        </w:rPr>
      </w:pPr>
    </w:p>
    <w:p w:rsidR="00176753" w:rsidRDefault="00E03F6C" w:rsidP="00C22457">
      <w:pPr>
        <w:pStyle w:val="NormalWeb"/>
        <w:jc w:val="right"/>
        <w:rPr>
          <w:rFonts w:ascii="Arial" w:hAnsi="Arial" w:cs="Arial"/>
        </w:rPr>
      </w:pPr>
      <w:r w:rsidRPr="003B1BF1">
        <w:rPr>
          <w:rFonts w:ascii="Arial" w:hAnsi="Arial" w:cs="Arial"/>
        </w:rPr>
        <w:tab/>
        <w:t xml:space="preserve">Sala das comissões, 17 de março de </w:t>
      </w:r>
      <w:proofErr w:type="gramStart"/>
      <w:r w:rsidRPr="003B1BF1">
        <w:rPr>
          <w:rFonts w:ascii="Arial" w:hAnsi="Arial" w:cs="Arial"/>
        </w:rPr>
        <w:t>2017</w:t>
      </w:r>
      <w:proofErr w:type="gramEnd"/>
    </w:p>
    <w:p w:rsidR="00670C8B" w:rsidRDefault="00670C8B" w:rsidP="00C22457">
      <w:pPr>
        <w:pStyle w:val="NormalWeb"/>
        <w:jc w:val="right"/>
        <w:rPr>
          <w:rFonts w:ascii="Arial" w:hAnsi="Arial" w:cs="Arial"/>
        </w:rPr>
      </w:pPr>
    </w:p>
    <w:p w:rsidR="00670C8B" w:rsidRPr="003B1BF1" w:rsidRDefault="00670C8B" w:rsidP="00C22457">
      <w:pPr>
        <w:pStyle w:val="NormalWeb"/>
        <w:jc w:val="right"/>
        <w:rPr>
          <w:rFonts w:ascii="Arial" w:hAnsi="Arial" w:cs="Arial"/>
        </w:rPr>
      </w:pPr>
    </w:p>
    <w:p w:rsidR="00E03F6C" w:rsidRPr="003B1BF1" w:rsidRDefault="00E03F6C" w:rsidP="00E03F6C">
      <w:pPr>
        <w:pStyle w:val="Recuodecorpodetexto2"/>
        <w:ind w:left="-360" w:firstLine="426"/>
        <w:jc w:val="center"/>
      </w:pPr>
      <w:r w:rsidRPr="003B1BF1">
        <w:t>Oscar Almeida Costa</w:t>
      </w:r>
    </w:p>
    <w:p w:rsidR="00E03F6C" w:rsidRPr="003B1BF1" w:rsidRDefault="00E03F6C" w:rsidP="00E03F6C">
      <w:pPr>
        <w:pStyle w:val="Recuodecorpodetexto2"/>
        <w:ind w:left="-360" w:firstLine="426"/>
        <w:jc w:val="center"/>
      </w:pPr>
      <w:r w:rsidRPr="003B1BF1">
        <w:t>Presidente</w:t>
      </w:r>
    </w:p>
    <w:p w:rsidR="00E03F6C" w:rsidRPr="003B1BF1" w:rsidRDefault="00E03F6C" w:rsidP="00C22457">
      <w:pPr>
        <w:pStyle w:val="Recuodecorpodetexto2"/>
        <w:ind w:left="0" w:firstLine="0"/>
      </w:pPr>
    </w:p>
    <w:p w:rsidR="00E03F6C" w:rsidRPr="003B1BF1" w:rsidRDefault="00E03F6C" w:rsidP="00E03F6C">
      <w:pPr>
        <w:pStyle w:val="Recuodecorpodetexto2"/>
        <w:ind w:left="-360" w:firstLine="426"/>
        <w:jc w:val="center"/>
      </w:pPr>
      <w:r w:rsidRPr="003B1BF1">
        <w:t xml:space="preserve">Kelly Cristina Duarte </w:t>
      </w:r>
      <w:proofErr w:type="spellStart"/>
      <w:r w:rsidRPr="003B1BF1">
        <w:t>Bundchen</w:t>
      </w:r>
      <w:proofErr w:type="spellEnd"/>
    </w:p>
    <w:p w:rsidR="00E03F6C" w:rsidRPr="003B1BF1" w:rsidRDefault="00E03F6C" w:rsidP="00E03F6C">
      <w:pPr>
        <w:pStyle w:val="Recuodecorpodetexto2"/>
        <w:ind w:left="-360" w:firstLine="426"/>
        <w:jc w:val="center"/>
      </w:pPr>
      <w:r w:rsidRPr="003B1BF1">
        <w:t>Vice Presidente</w:t>
      </w:r>
    </w:p>
    <w:p w:rsidR="00E03F6C" w:rsidRPr="003B1BF1" w:rsidRDefault="00E03F6C" w:rsidP="00C22457">
      <w:pPr>
        <w:ind w:firstLine="0"/>
        <w:rPr>
          <w:rFonts w:ascii="Arial" w:hAnsi="Arial" w:cs="Arial"/>
          <w:sz w:val="24"/>
          <w:szCs w:val="24"/>
        </w:rPr>
      </w:pPr>
    </w:p>
    <w:p w:rsidR="00E03F6C" w:rsidRPr="003B1BF1" w:rsidRDefault="00E03F6C" w:rsidP="00C22457">
      <w:pPr>
        <w:spacing w:line="240" w:lineRule="auto"/>
        <w:ind w:firstLine="426"/>
        <w:jc w:val="center"/>
        <w:rPr>
          <w:rFonts w:ascii="Arial" w:hAnsi="Arial" w:cs="Arial"/>
          <w:sz w:val="24"/>
          <w:szCs w:val="24"/>
        </w:rPr>
      </w:pPr>
      <w:proofErr w:type="spellStart"/>
      <w:r w:rsidRPr="003B1BF1">
        <w:rPr>
          <w:rFonts w:ascii="Arial" w:hAnsi="Arial" w:cs="Arial"/>
          <w:sz w:val="24"/>
          <w:szCs w:val="24"/>
        </w:rPr>
        <w:t>Claudeir</w:t>
      </w:r>
      <w:proofErr w:type="spellEnd"/>
      <w:r w:rsidRPr="003B1BF1">
        <w:rPr>
          <w:rFonts w:ascii="Arial" w:hAnsi="Arial" w:cs="Arial"/>
          <w:sz w:val="24"/>
          <w:szCs w:val="24"/>
        </w:rPr>
        <w:t xml:space="preserve"> Cândido de Oliveira</w:t>
      </w:r>
    </w:p>
    <w:p w:rsidR="00E03F6C" w:rsidRPr="003B1BF1" w:rsidRDefault="00E03F6C" w:rsidP="00C22457">
      <w:pPr>
        <w:spacing w:line="240" w:lineRule="auto"/>
        <w:ind w:firstLine="426"/>
        <w:jc w:val="center"/>
        <w:rPr>
          <w:rFonts w:ascii="Arial" w:hAnsi="Arial" w:cs="Arial"/>
          <w:sz w:val="24"/>
          <w:szCs w:val="24"/>
        </w:rPr>
      </w:pPr>
      <w:r w:rsidRPr="003B1BF1">
        <w:rPr>
          <w:rFonts w:ascii="Arial" w:hAnsi="Arial" w:cs="Arial"/>
          <w:sz w:val="24"/>
          <w:szCs w:val="24"/>
        </w:rPr>
        <w:t>Membro</w:t>
      </w:r>
    </w:p>
    <w:sectPr w:rsidR="00E03F6C" w:rsidRPr="003B1BF1" w:rsidSect="00670C8B">
      <w:headerReference w:type="default" r:id="rId8"/>
      <w:pgSz w:w="11906" w:h="16838"/>
      <w:pgMar w:top="1417" w:right="1700" w:bottom="1418"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9CE" w:rsidRDefault="00AE69CE" w:rsidP="00176C77">
      <w:pPr>
        <w:spacing w:line="240" w:lineRule="auto"/>
      </w:pPr>
      <w:r>
        <w:separator/>
      </w:r>
    </w:p>
  </w:endnote>
  <w:endnote w:type="continuationSeparator" w:id="0">
    <w:p w:rsidR="00AE69CE" w:rsidRDefault="00AE69CE" w:rsidP="00176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9CE" w:rsidRDefault="00AE69CE" w:rsidP="00176C77">
      <w:pPr>
        <w:spacing w:line="240" w:lineRule="auto"/>
      </w:pPr>
      <w:r>
        <w:separator/>
      </w:r>
    </w:p>
  </w:footnote>
  <w:footnote w:type="continuationSeparator" w:id="0">
    <w:p w:rsidR="00AE69CE" w:rsidRDefault="00AE69CE" w:rsidP="00176C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9CE" w:rsidRDefault="00AE69CE" w:rsidP="00176C77">
    <w:pPr>
      <w:pStyle w:val="Cabealho"/>
      <w:ind w:hanging="851"/>
      <w:jc w:val="center"/>
    </w:pPr>
    <w:r>
      <w:rPr>
        <w:noProof/>
        <w:lang w:eastAsia="pt-BR"/>
      </w:rPr>
      <w:drawing>
        <wp:inline distT="0" distB="0" distL="0" distR="0" wp14:anchorId="163E9644" wp14:editId="7A176C5E">
          <wp:extent cx="6286500" cy="866775"/>
          <wp:effectExtent l="19050" t="0" r="0" b="0"/>
          <wp:docPr id="12" name="Imagem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6289117" cy="867136"/>
                  </a:xfrm>
                  <a:prstGeom prst="rect">
                    <a:avLst/>
                  </a:prstGeom>
                </pic:spPr>
              </pic:pic>
            </a:graphicData>
          </a:graphic>
        </wp:inline>
      </w:drawing>
    </w:r>
  </w:p>
  <w:p w:rsidR="00AE69CE" w:rsidRDefault="00AE69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45"/>
    <w:rsid w:val="00095745"/>
    <w:rsid w:val="00137CCC"/>
    <w:rsid w:val="00176753"/>
    <w:rsid w:val="00176C77"/>
    <w:rsid w:val="001B1CC1"/>
    <w:rsid w:val="001C2B72"/>
    <w:rsid w:val="001E186A"/>
    <w:rsid w:val="001E2F04"/>
    <w:rsid w:val="001F0607"/>
    <w:rsid w:val="0021199C"/>
    <w:rsid w:val="002255AC"/>
    <w:rsid w:val="00225B3C"/>
    <w:rsid w:val="00262A36"/>
    <w:rsid w:val="00332054"/>
    <w:rsid w:val="0035047D"/>
    <w:rsid w:val="003B1BF1"/>
    <w:rsid w:val="00404EA1"/>
    <w:rsid w:val="00430B0A"/>
    <w:rsid w:val="00491903"/>
    <w:rsid w:val="004B0CB1"/>
    <w:rsid w:val="005D1673"/>
    <w:rsid w:val="00670C8B"/>
    <w:rsid w:val="00787A76"/>
    <w:rsid w:val="008070F0"/>
    <w:rsid w:val="00847461"/>
    <w:rsid w:val="008B4126"/>
    <w:rsid w:val="008B5795"/>
    <w:rsid w:val="009163EB"/>
    <w:rsid w:val="00990002"/>
    <w:rsid w:val="00AC5506"/>
    <w:rsid w:val="00AD043A"/>
    <w:rsid w:val="00AD2E88"/>
    <w:rsid w:val="00AE2E2B"/>
    <w:rsid w:val="00AE69CE"/>
    <w:rsid w:val="00B142BE"/>
    <w:rsid w:val="00C22457"/>
    <w:rsid w:val="00C26F6C"/>
    <w:rsid w:val="00C6717B"/>
    <w:rsid w:val="00C877F9"/>
    <w:rsid w:val="00E03F6C"/>
    <w:rsid w:val="00E577E1"/>
    <w:rsid w:val="00ED2A41"/>
    <w:rsid w:val="00F42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574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76C77"/>
    <w:pPr>
      <w:tabs>
        <w:tab w:val="center" w:pos="4252"/>
        <w:tab w:val="right" w:pos="8504"/>
      </w:tabs>
      <w:spacing w:line="240" w:lineRule="auto"/>
    </w:pPr>
  </w:style>
  <w:style w:type="character" w:customStyle="1" w:styleId="CabealhoChar">
    <w:name w:val="Cabeçalho Char"/>
    <w:basedOn w:val="Fontepargpadro"/>
    <w:link w:val="Cabealho"/>
    <w:uiPriority w:val="99"/>
    <w:rsid w:val="00176C77"/>
  </w:style>
  <w:style w:type="paragraph" w:styleId="Rodap">
    <w:name w:val="footer"/>
    <w:basedOn w:val="Normal"/>
    <w:link w:val="RodapChar"/>
    <w:uiPriority w:val="99"/>
    <w:semiHidden/>
    <w:unhideWhenUsed/>
    <w:rsid w:val="00176C77"/>
    <w:pPr>
      <w:tabs>
        <w:tab w:val="center" w:pos="4252"/>
        <w:tab w:val="right" w:pos="8504"/>
      </w:tabs>
      <w:spacing w:line="240" w:lineRule="auto"/>
    </w:pPr>
  </w:style>
  <w:style w:type="character" w:customStyle="1" w:styleId="RodapChar">
    <w:name w:val="Rodapé Char"/>
    <w:basedOn w:val="Fontepargpadro"/>
    <w:link w:val="Rodap"/>
    <w:uiPriority w:val="99"/>
    <w:semiHidden/>
    <w:rsid w:val="00176C77"/>
  </w:style>
  <w:style w:type="paragraph" w:styleId="Textodebalo">
    <w:name w:val="Balloon Text"/>
    <w:basedOn w:val="Normal"/>
    <w:link w:val="TextodebaloChar"/>
    <w:uiPriority w:val="99"/>
    <w:semiHidden/>
    <w:unhideWhenUsed/>
    <w:rsid w:val="00176C7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C77"/>
    <w:rPr>
      <w:rFonts w:ascii="Tahoma" w:hAnsi="Tahoma" w:cs="Tahoma"/>
      <w:sz w:val="16"/>
      <w:szCs w:val="16"/>
    </w:rPr>
  </w:style>
  <w:style w:type="paragraph" w:styleId="Recuodecorpodetexto2">
    <w:name w:val="Body Text Indent 2"/>
    <w:basedOn w:val="Normal"/>
    <w:link w:val="Recuodecorpodetexto2Char"/>
    <w:rsid w:val="0021199C"/>
    <w:pPr>
      <w:spacing w:line="240" w:lineRule="auto"/>
      <w:ind w:left="720" w:hanging="360"/>
    </w:pPr>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rsid w:val="0021199C"/>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9574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76C77"/>
    <w:pPr>
      <w:tabs>
        <w:tab w:val="center" w:pos="4252"/>
        <w:tab w:val="right" w:pos="8504"/>
      </w:tabs>
      <w:spacing w:line="240" w:lineRule="auto"/>
    </w:pPr>
  </w:style>
  <w:style w:type="character" w:customStyle="1" w:styleId="CabealhoChar">
    <w:name w:val="Cabeçalho Char"/>
    <w:basedOn w:val="Fontepargpadro"/>
    <w:link w:val="Cabealho"/>
    <w:uiPriority w:val="99"/>
    <w:rsid w:val="00176C77"/>
  </w:style>
  <w:style w:type="paragraph" w:styleId="Rodap">
    <w:name w:val="footer"/>
    <w:basedOn w:val="Normal"/>
    <w:link w:val="RodapChar"/>
    <w:uiPriority w:val="99"/>
    <w:semiHidden/>
    <w:unhideWhenUsed/>
    <w:rsid w:val="00176C77"/>
    <w:pPr>
      <w:tabs>
        <w:tab w:val="center" w:pos="4252"/>
        <w:tab w:val="right" w:pos="8504"/>
      </w:tabs>
      <w:spacing w:line="240" w:lineRule="auto"/>
    </w:pPr>
  </w:style>
  <w:style w:type="character" w:customStyle="1" w:styleId="RodapChar">
    <w:name w:val="Rodapé Char"/>
    <w:basedOn w:val="Fontepargpadro"/>
    <w:link w:val="Rodap"/>
    <w:uiPriority w:val="99"/>
    <w:semiHidden/>
    <w:rsid w:val="00176C77"/>
  </w:style>
  <w:style w:type="paragraph" w:styleId="Textodebalo">
    <w:name w:val="Balloon Text"/>
    <w:basedOn w:val="Normal"/>
    <w:link w:val="TextodebaloChar"/>
    <w:uiPriority w:val="99"/>
    <w:semiHidden/>
    <w:unhideWhenUsed/>
    <w:rsid w:val="00176C7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C77"/>
    <w:rPr>
      <w:rFonts w:ascii="Tahoma" w:hAnsi="Tahoma" w:cs="Tahoma"/>
      <w:sz w:val="16"/>
      <w:szCs w:val="16"/>
    </w:rPr>
  </w:style>
  <w:style w:type="paragraph" w:styleId="Recuodecorpodetexto2">
    <w:name w:val="Body Text Indent 2"/>
    <w:basedOn w:val="Normal"/>
    <w:link w:val="Recuodecorpodetexto2Char"/>
    <w:rsid w:val="0021199C"/>
    <w:pPr>
      <w:spacing w:line="240" w:lineRule="auto"/>
      <w:ind w:left="720" w:hanging="360"/>
    </w:pPr>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rsid w:val="0021199C"/>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1378">
      <w:bodyDiv w:val="1"/>
      <w:marLeft w:val="0"/>
      <w:marRight w:val="0"/>
      <w:marTop w:val="0"/>
      <w:marBottom w:val="0"/>
      <w:divBdr>
        <w:top w:val="none" w:sz="0" w:space="0" w:color="auto"/>
        <w:left w:val="none" w:sz="0" w:space="0" w:color="auto"/>
        <w:bottom w:val="none" w:sz="0" w:space="0" w:color="auto"/>
        <w:right w:val="none" w:sz="0" w:space="0" w:color="auto"/>
      </w:divBdr>
    </w:div>
    <w:div w:id="9184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BB575-7545-4427-A799-3DE2D7F1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468</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 Municipal de Porto dos Gaúchos</cp:lastModifiedBy>
  <cp:revision>16</cp:revision>
  <cp:lastPrinted>2017-03-16T17:54:00Z</cp:lastPrinted>
  <dcterms:created xsi:type="dcterms:W3CDTF">2017-03-06T13:51:00Z</dcterms:created>
  <dcterms:modified xsi:type="dcterms:W3CDTF">2017-03-17T13:34:00Z</dcterms:modified>
</cp:coreProperties>
</file>